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46" w:rsidRPr="00236346" w:rsidRDefault="00236346" w:rsidP="0023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539"/>
        <w:gridCol w:w="4313"/>
      </w:tblGrid>
      <w:tr w:rsidR="00236346" w:rsidRPr="00236346" w:rsidTr="00236346">
        <w:trPr>
          <w:trHeight w:val="1549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346" w:rsidRPr="00236346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236346" w:rsidRPr="00236346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Алешкин-Саплыкского</w:t>
            </w:r>
          </w:p>
          <w:p w:rsidR="00236346" w:rsidRPr="00236346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236346" w:rsidRPr="00236346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 муниципального</w:t>
            </w:r>
            <w:proofErr w:type="gramEnd"/>
          </w:p>
          <w:p w:rsidR="00236346" w:rsidRPr="00236346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Татарстан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346" w:rsidRPr="00236346" w:rsidRDefault="00236346" w:rsidP="0023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346" w:rsidRPr="00236346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</w:p>
          <w:p w:rsidR="00236346" w:rsidRPr="00236346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үпрәле муниципаль районы</w:t>
            </w:r>
          </w:p>
          <w:p w:rsidR="00236346" w:rsidRPr="00236346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Алешкин-Саплык</w:t>
            </w:r>
          </w:p>
          <w:p w:rsidR="00236346" w:rsidRPr="00236346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авыл җирлеге</w:t>
            </w:r>
          </w:p>
          <w:p w:rsidR="00236346" w:rsidRPr="00236346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Советы</w:t>
            </w:r>
          </w:p>
        </w:tc>
      </w:tr>
      <w:tr w:rsidR="00236346" w:rsidRPr="00C10437" w:rsidTr="00236346">
        <w:trPr>
          <w:trHeight w:val="868"/>
        </w:trPr>
        <w:tc>
          <w:tcPr>
            <w:tcW w:w="9632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36346" w:rsidRPr="00236346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</w:p>
          <w:p w:rsidR="00236346" w:rsidRPr="00236346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6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4224</w:t>
            </w:r>
            <w:r w:rsidRPr="00236346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78</w:t>
            </w:r>
            <w:r w:rsidRPr="00236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Россия</w:t>
            </w:r>
            <w:proofErr w:type="gramEnd"/>
            <w:r w:rsidRPr="00236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Республика Татарстан, </w:t>
            </w:r>
            <w:proofErr w:type="spellStart"/>
            <w:r w:rsidRPr="00236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Дрожжановский</w:t>
            </w:r>
            <w:proofErr w:type="spellEnd"/>
            <w:r w:rsidRPr="00236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Алешкин-Саплык, ул. Школьная, д.3а</w:t>
            </w:r>
          </w:p>
          <w:p w:rsidR="00236346" w:rsidRPr="00236346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(84375) 37-5-35, 37-5-49, факс. 37-5-36</w:t>
            </w:r>
          </w:p>
          <w:p w:rsidR="00236346" w:rsidRPr="0012486D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12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363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12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2363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AlSap</w:t>
              </w:r>
              <w:r w:rsidRPr="0012486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2363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Drz</w:t>
              </w:r>
              <w:r w:rsidRPr="0012486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2363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tatar</w:t>
              </w:r>
              <w:r w:rsidRPr="0012486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2363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236346" w:rsidRPr="0012486D" w:rsidRDefault="00236346" w:rsidP="0023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2D258D" w:rsidRPr="0012486D" w:rsidRDefault="002D258D" w:rsidP="0023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34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71848171" wp14:editId="0366C55D">
                <wp:simplePos x="0" y="0"/>
                <wp:positionH relativeFrom="column">
                  <wp:posOffset>13970</wp:posOffset>
                </wp:positionH>
                <wp:positionV relativeFrom="paragraph">
                  <wp:posOffset>13969</wp:posOffset>
                </wp:positionV>
                <wp:extent cx="6131560" cy="0"/>
                <wp:effectExtent l="0" t="19050" r="2159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377682C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1pt,1.1pt" to="483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" o:allowincell="f" strokeweight="2.25pt"/>
            </w:pict>
          </mc:Fallback>
        </mc:AlternateContent>
      </w:r>
    </w:p>
    <w:p w:rsidR="002D258D" w:rsidRPr="0012486D" w:rsidRDefault="002D258D" w:rsidP="002D258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258D" w:rsidRDefault="002D258D" w:rsidP="002D258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23634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КАРАР</w:t>
      </w:r>
    </w:p>
    <w:p w:rsidR="002D258D" w:rsidRPr="002D258D" w:rsidRDefault="002D258D" w:rsidP="002D258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369D" w:rsidRDefault="0012486D" w:rsidP="002D258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30 января </w:t>
      </w:r>
      <w:r w:rsidR="002D258D" w:rsidRPr="002D258D">
        <w:rPr>
          <w:rFonts w:ascii="Times New Roman" w:eastAsia="Calibri" w:hAnsi="Times New Roman" w:cs="Times New Roman"/>
          <w:sz w:val="28"/>
          <w:szCs w:val="28"/>
        </w:rPr>
        <w:t>202</w:t>
      </w:r>
      <w:r w:rsidR="004E369D">
        <w:rPr>
          <w:rFonts w:ascii="Times New Roman" w:eastAsia="Calibri" w:hAnsi="Times New Roman" w:cs="Times New Roman"/>
          <w:sz w:val="28"/>
          <w:szCs w:val="28"/>
        </w:rPr>
        <w:t>6</w:t>
      </w:r>
      <w:r w:rsidR="002D25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года</w:t>
      </w:r>
      <w:r w:rsidR="002D258D" w:rsidRPr="002D258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 w:rsidR="002D258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D258D" w:rsidRPr="002D258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D258D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2D258D" w:rsidRPr="002D258D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2D25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69D">
        <w:rPr>
          <w:rFonts w:ascii="Times New Roman" w:eastAsia="Calibri" w:hAnsi="Times New Roman" w:cs="Times New Roman"/>
          <w:sz w:val="28"/>
          <w:szCs w:val="28"/>
        </w:rPr>
        <w:t>4</w:t>
      </w:r>
      <w:r w:rsidR="002D258D" w:rsidRPr="002D258D">
        <w:rPr>
          <w:rFonts w:ascii="Times New Roman" w:eastAsia="Calibri" w:hAnsi="Times New Roman" w:cs="Times New Roman"/>
          <w:sz w:val="28"/>
          <w:szCs w:val="28"/>
        </w:rPr>
        <w:t xml:space="preserve">/1    </w:t>
      </w:r>
    </w:p>
    <w:p w:rsidR="004E369D" w:rsidRDefault="004E369D" w:rsidP="002D258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258D" w:rsidRPr="002D258D" w:rsidRDefault="004E369D" w:rsidP="004E369D">
      <w:pPr>
        <w:spacing w:after="0" w:line="240" w:lineRule="auto"/>
        <w:ind w:right="28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58D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О внесении изменений в решение Совета </w:t>
      </w:r>
      <w:r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Алешкин-Саплык</w:t>
      </w:r>
      <w:r w:rsidRPr="002D258D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ского сельского поселения Дрожжановского муниципального района Республики Татарстан от 2</w:t>
      </w:r>
      <w:r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6</w:t>
      </w:r>
      <w:r w:rsidRPr="002D258D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.04.2018 № </w:t>
      </w:r>
      <w:r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32</w:t>
      </w:r>
      <w:r w:rsidRPr="002D258D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/</w:t>
      </w:r>
      <w:r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3</w:t>
      </w:r>
      <w:r w:rsidRPr="002D258D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r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Алешкин-Саплык</w:t>
      </w:r>
      <w:r w:rsidRPr="002D258D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ского сельского поселения Дрожжановского муниципального района Республики Татарстан, ежемесячных и иных дополнительных выплат, и порядка их осуществления»</w:t>
      </w:r>
      <w:r w:rsidR="002D258D" w:rsidRPr="002D258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ind w:firstLine="540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  <w:r w:rsidRPr="002D258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В соответствии с Постановлением Кабинета Министров Республики Татарстан от </w:t>
      </w:r>
      <w:r w:rsidR="004E369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25</w:t>
      </w:r>
      <w:r w:rsidRPr="002D258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r w:rsidR="004E369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ноябр</w:t>
      </w:r>
      <w:r w:rsidRPr="002D258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я 2025 г. № </w:t>
      </w:r>
      <w:r w:rsidR="004E369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994</w:t>
      </w:r>
      <w:r w:rsidRPr="002D258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 w:rsidR="004E369D" w:rsidRPr="004E369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решением Совета Дрожжановского МР РТ от 15.12.2025 </w:t>
      </w:r>
      <w:r w:rsidR="004E369D" w:rsidRPr="004E36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64361F" wp14:editId="587D0067">
            <wp:extent cx="24765" cy="137160"/>
            <wp:effectExtent l="0" t="0" r="0" b="0"/>
            <wp:docPr id="11" name="Picture 30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078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369D" w:rsidRPr="004E369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года №4/5 «О внесении изменений в решение Совета Дрожжановского </w:t>
      </w:r>
      <w:r w:rsidR="004E369D" w:rsidRPr="004E36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8551A6" wp14:editId="6B9A2C29">
            <wp:extent cx="6350" cy="36830"/>
            <wp:effectExtent l="0" t="0" r="0" b="0"/>
            <wp:docPr id="12" name="Picture 30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078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369D" w:rsidRPr="004E369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муниципального района Республики Татарстан от 30.03.2018 № 26/1 «Об </w:t>
      </w:r>
      <w:r w:rsidR="004E369D" w:rsidRPr="004E36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9D1F74" wp14:editId="6ACC50AC">
            <wp:extent cx="6350" cy="3175"/>
            <wp:effectExtent l="0" t="0" r="0" b="0"/>
            <wp:docPr id="13" name="Picture 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7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369D" w:rsidRPr="004E369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установлении денежных вознаграждений лицам, замещающим муниципальную </w:t>
      </w:r>
      <w:r w:rsidR="004E369D" w:rsidRPr="004E36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3FC4C8" wp14:editId="186CEE85">
            <wp:extent cx="8890" cy="70485"/>
            <wp:effectExtent l="0" t="0" r="0" b="0"/>
            <wp:docPr id="14" name="Picture 30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079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7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369D" w:rsidRPr="004E36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073132" wp14:editId="7CF70C93">
            <wp:extent cx="27305" cy="48895"/>
            <wp:effectExtent l="0" t="0" r="0" b="0"/>
            <wp:docPr id="15" name="Picture 30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079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369D" w:rsidRPr="004E369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должность на постоянной основе, председателя контрольно-счетного органа, размеров должностных окладов муниципальных служащих Дрожжановского </w:t>
      </w:r>
      <w:r w:rsidR="004E369D" w:rsidRPr="004E36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AA5332" wp14:editId="1D467F4E">
            <wp:extent cx="3175" cy="3175"/>
            <wp:effectExtent l="0" t="0" r="0" b="0"/>
            <wp:docPr id="16" name="Picture 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39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369D" w:rsidRPr="004E369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муниципального района Республики Татарстан, ежемесячных и иных </w:t>
      </w:r>
      <w:r w:rsidR="004E369D" w:rsidRPr="004E36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8E9A85" wp14:editId="5DCAA938">
            <wp:extent cx="3175" cy="3175"/>
            <wp:effectExtent l="0" t="0" r="0" b="0"/>
            <wp:docPr id="17" name="Picture 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9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369D" w:rsidRPr="004E369D">
        <w:rPr>
          <w:rFonts w:ascii="Times New Roman" w:eastAsia="Times New Roman" w:hAnsi="Times New Roman" w:cs="Arial"/>
          <w:sz w:val="28"/>
          <w:szCs w:val="28"/>
          <w:lang w:eastAsia="ru-RU"/>
        </w:rPr>
        <w:t>дополнительных выплат и порядка их осуществления»,</w:t>
      </w:r>
      <w:r w:rsidR="004E369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2D258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Уставом </w:t>
      </w:r>
      <w:r w:rsidR="00EF4EF4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Алешкин-Саплык</w:t>
      </w:r>
      <w:r w:rsidRPr="002D258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ского  сельского поселения Дрожжановского муниципального района Совет </w:t>
      </w:r>
      <w:r w:rsidR="00EF4EF4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Алешкин-Саплык</w:t>
      </w:r>
      <w:r w:rsidRPr="002D258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ского сельского поселения Дрожжановского </w:t>
      </w:r>
      <w:r w:rsidRPr="002D258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lastRenderedPageBreak/>
        <w:t>муниципального   района   Республики  Татарстан  РЕШИЛ:</w:t>
      </w: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ind w:firstLine="540"/>
        <w:jc w:val="both"/>
        <w:rPr>
          <w:rFonts w:ascii="Nimbus Roman" w:eastAsia="Calibri" w:hAnsi="Nimbus Roman" w:cs="Calibri"/>
          <w:kern w:val="3"/>
          <w:sz w:val="28"/>
          <w:szCs w:val="28"/>
          <w:lang w:eastAsia="ru-RU"/>
        </w:rPr>
      </w:pP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1. Внести в</w:t>
      </w:r>
      <w:r w:rsidRPr="002D258D">
        <w:rPr>
          <w:rFonts w:ascii="Nimbus Roman" w:eastAsia="Calibri" w:hAnsi="Nimbus Roman" w:cs="Times New Roman"/>
          <w:b/>
          <w:kern w:val="3"/>
          <w:sz w:val="28"/>
          <w:szCs w:val="28"/>
          <w:lang w:eastAsia="ru-RU"/>
        </w:rPr>
        <w:t xml:space="preserve"> 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решения Совета </w:t>
      </w:r>
      <w:r w:rsidR="00EF4EF4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Алешкин-Саплык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ского сельского поселения Дрожжановского муниципального района Республики Татарстан от 2</w:t>
      </w:r>
      <w:r w:rsidR="00EF4EF4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6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.04.2018 № </w:t>
      </w:r>
      <w:r w:rsidR="00EF4EF4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32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/</w:t>
      </w:r>
      <w:r w:rsidR="00EF4EF4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3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(в редакции от 10.09.2018 №3</w:t>
      </w:r>
      <w:r w:rsidR="00EF4EF4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8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/2, от 0</w:t>
      </w:r>
      <w:r w:rsidR="00EF4EF4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1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.12.2018 №4</w:t>
      </w:r>
      <w:r w:rsidR="00EF4EF4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8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/1, от </w:t>
      </w:r>
      <w:r w:rsidR="00C10437" w:rsidRPr="00C10437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13</w:t>
      </w:r>
      <w:r w:rsidR="00C10437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.</w:t>
      </w:r>
      <w:r w:rsidR="00C10437" w:rsidRPr="00C10437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11</w:t>
      </w:r>
      <w:r w:rsidR="00C10437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.</w:t>
      </w:r>
      <w:r w:rsidR="00C10437" w:rsidRPr="00C10437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2020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№</w:t>
      </w:r>
      <w:r w:rsidR="00C10437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4</w:t>
      </w:r>
      <w:r w:rsidR="00A5125F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/</w:t>
      </w:r>
      <w:r w:rsidR="00C10437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3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, от </w:t>
      </w:r>
      <w:r w:rsidR="00C10437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30.01.2023 №31/1, от </w:t>
      </w:r>
      <w:r w:rsidR="00A5125F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01.07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.2024 №</w:t>
      </w:r>
      <w:r w:rsidR="00A5125F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49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/</w:t>
      </w:r>
      <w:r w:rsidR="00A5125F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1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, от 13.12.2024 №5</w:t>
      </w:r>
      <w:r w:rsidR="00A5125F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6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/</w:t>
      </w:r>
      <w:r w:rsidR="00A5125F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6</w:t>
      </w:r>
      <w:r w:rsidR="004E369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, от 28.05.2025 №62/1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) «</w:t>
      </w:r>
      <w:r w:rsidRPr="002D258D">
        <w:rPr>
          <w:rFonts w:ascii="Nimbus Roman" w:eastAsia="Calibri" w:hAnsi="Nimbus Roman" w:cs="Times New Roman"/>
          <w:bCs/>
          <w:kern w:val="3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r w:rsidR="00A5125F">
        <w:rPr>
          <w:rFonts w:ascii="Nimbus Roman" w:eastAsia="Calibri" w:hAnsi="Nimbus Roman" w:cs="Times New Roman"/>
          <w:bCs/>
          <w:kern w:val="3"/>
          <w:sz w:val="28"/>
          <w:szCs w:val="28"/>
        </w:rPr>
        <w:t>Алешкин-Саплык</w:t>
      </w:r>
      <w:r w:rsidRPr="002D258D">
        <w:rPr>
          <w:rFonts w:ascii="Nimbus Roman" w:eastAsia="Calibri" w:hAnsi="Nimbus Roman" w:cs="Times New Roman"/>
          <w:bCs/>
          <w:kern w:val="3"/>
          <w:sz w:val="28"/>
          <w:szCs w:val="28"/>
        </w:rPr>
        <w:t>ского  сельского поселения Дрожжановского муниципального района Республики Татарстан, ежемесячных и иных дополнительных выплат и порядка их осуществления</w:t>
      </w: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» следующие изменения:</w:t>
      </w: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jc w:val="both"/>
        <w:rPr>
          <w:rFonts w:ascii="Nimbus Roman" w:eastAsia="Calibri" w:hAnsi="Nimbus Roman" w:cs="Calibri"/>
          <w:kern w:val="3"/>
          <w:sz w:val="28"/>
          <w:szCs w:val="28"/>
          <w:lang w:eastAsia="ru-RU"/>
        </w:rPr>
      </w:pPr>
      <w:r w:rsidRPr="002D258D">
        <w:rPr>
          <w:rFonts w:ascii="Nimbus Roman" w:eastAsia="Calibri" w:hAnsi="Nimbus Roman" w:cs="Times New Roman"/>
          <w:b/>
          <w:kern w:val="3"/>
          <w:sz w:val="28"/>
          <w:szCs w:val="28"/>
          <w:lang w:eastAsia="ru-RU"/>
        </w:rPr>
        <w:t>1)  таблицу приложения № 1</w:t>
      </w: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jc w:val="both"/>
        <w:rPr>
          <w:rFonts w:ascii="Nimbus Roman" w:eastAsia="Calibri" w:hAnsi="Nimbus Roman" w:cs="Times New Roman"/>
          <w:b/>
          <w:kern w:val="3"/>
          <w:sz w:val="28"/>
          <w:szCs w:val="28"/>
          <w:lang w:eastAsia="ru-RU"/>
        </w:rPr>
      </w:pP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  <w:r w:rsidRPr="002D258D">
        <w:rPr>
          <w:rFonts w:ascii="Nimbus Roman" w:eastAsia="PT Astra Serif" w:hAnsi="Nimbus Roman" w:cs="PT Astra Serif"/>
          <w:b/>
          <w:bCs/>
          <w:kern w:val="3"/>
          <w:sz w:val="28"/>
          <w:szCs w:val="28"/>
          <w:lang w:eastAsia="ru-RU"/>
        </w:rPr>
        <w:t>РАЗМЕРЫ И УСЛОВИЯ ОПЛАТЫ ТРУДА ЛИЦАМ, ЗАМЕЩАЮЩИМ МУНИЦИПАЛЬНЫЕ ДОЛЖНОСТИ НА ПОСТОЯННОЙ ОСНОВЕ СЕЛЬСКОГО ПОСЕЛЕНИЯ</w:t>
      </w:r>
    </w:p>
    <w:tbl>
      <w:tblPr>
        <w:tblW w:w="9187" w:type="dxa"/>
        <w:tblInd w:w="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1418"/>
        <w:gridCol w:w="1417"/>
        <w:gridCol w:w="1419"/>
        <w:gridCol w:w="1332"/>
      </w:tblGrid>
      <w:tr w:rsidR="00516C0E" w:rsidRPr="002D258D" w:rsidTr="00516C0E">
        <w:trPr>
          <w:cantSplit/>
          <w:trHeight w:val="240"/>
        </w:trPr>
        <w:tc>
          <w:tcPr>
            <w:tcW w:w="3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516C0E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5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516C0E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Размеры денежного вознаграждения (в рублях)</w:t>
            </w:r>
          </w:p>
        </w:tc>
      </w:tr>
      <w:tr w:rsidR="00516C0E" w:rsidRPr="002D258D" w:rsidTr="00516C0E">
        <w:trPr>
          <w:cantSplit/>
          <w:trHeight w:val="240"/>
        </w:trPr>
        <w:tc>
          <w:tcPr>
            <w:tcW w:w="3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6C0E" w:rsidRPr="002D258D" w:rsidRDefault="00516C0E" w:rsidP="002D258D">
            <w:pPr>
              <w:widowControl w:val="0"/>
              <w:suppressAutoHyphens/>
              <w:autoSpaceDN w:val="0"/>
              <w:spacing w:after="0" w:line="240" w:lineRule="auto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516C0E" w:rsidP="002D258D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516C0E" w:rsidP="002D258D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10 группа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516C0E" w:rsidP="002D258D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516C0E" w:rsidP="002D258D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12 группа</w:t>
            </w:r>
          </w:p>
        </w:tc>
      </w:tr>
      <w:tr w:rsidR="00516C0E" w:rsidRPr="002D258D" w:rsidTr="00516C0E">
        <w:trPr>
          <w:cantSplit/>
          <w:trHeight w:val="542"/>
        </w:trPr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516C0E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C0E" w:rsidRPr="002D258D" w:rsidRDefault="00516C0E" w:rsidP="002D258D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C0E" w:rsidRPr="002D258D" w:rsidRDefault="00516C0E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C0E" w:rsidRPr="002D258D" w:rsidRDefault="00516C0E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Arial" w:hAnsi="Nimbus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C10437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Arial" w:hAnsi="Nimbus Roman" w:cs="Arial"/>
                <w:kern w:val="3"/>
                <w:sz w:val="28"/>
                <w:szCs w:val="28"/>
                <w:lang w:eastAsia="ru-RU"/>
              </w:rPr>
            </w:pPr>
            <w:r>
              <w:rPr>
                <w:rFonts w:ascii="Nimbus Roman" w:eastAsia="Arial" w:hAnsi="Nimbus Roman" w:cs="Times New Roman"/>
                <w:kern w:val="3"/>
                <w:sz w:val="28"/>
                <w:szCs w:val="28"/>
                <w:lang w:eastAsia="ru-RU"/>
              </w:rPr>
              <w:t>21091</w:t>
            </w:r>
          </w:p>
        </w:tc>
      </w:tr>
    </w:tbl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ind w:firstLine="540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jc w:val="both"/>
        <w:rPr>
          <w:rFonts w:ascii="Nimbus Roman" w:eastAsia="Calibri" w:hAnsi="Nimbus Roman" w:cs="Calibri"/>
          <w:kern w:val="3"/>
          <w:sz w:val="28"/>
          <w:szCs w:val="28"/>
          <w:lang w:eastAsia="ru-RU"/>
        </w:rPr>
      </w:pPr>
      <w:r w:rsidRPr="002D258D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изложить в следующей редакции:</w:t>
      </w: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ind w:firstLine="540"/>
        <w:jc w:val="both"/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</w:pP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  <w:r w:rsidRPr="002D258D">
        <w:rPr>
          <w:rFonts w:ascii="Nimbus Roman" w:eastAsia="PT Astra Serif" w:hAnsi="Nimbus Roman" w:cs="PT Astra Serif"/>
          <w:b/>
          <w:bCs/>
          <w:kern w:val="3"/>
          <w:sz w:val="28"/>
          <w:szCs w:val="28"/>
          <w:lang w:eastAsia="ru-RU"/>
        </w:rPr>
        <w:t>РАЗМЕРЫ И УСЛОВИЯ ОПЛАТЫ ТРУДА ЛИЦАМ, ЗАМЕЩАЮЩИМ МУНИЦИПАЛЬНЫЕ ДОЛЖНОСТИ НА ПОСТОЯННОЙ ОСНОВЕ СЕЛЬСКОГО ПОСЕЛЕНИЯ</w:t>
      </w:r>
    </w:p>
    <w:tbl>
      <w:tblPr>
        <w:tblW w:w="9211" w:type="dxa"/>
        <w:tblInd w:w="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1418"/>
        <w:gridCol w:w="1417"/>
        <w:gridCol w:w="1419"/>
        <w:gridCol w:w="1356"/>
      </w:tblGrid>
      <w:tr w:rsidR="002D258D" w:rsidRPr="002D258D" w:rsidTr="00516C0E">
        <w:trPr>
          <w:cantSplit/>
          <w:trHeight w:val="240"/>
        </w:trPr>
        <w:tc>
          <w:tcPr>
            <w:tcW w:w="3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5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Размеры денежного вознаграждения (в рублях)</w:t>
            </w:r>
          </w:p>
        </w:tc>
      </w:tr>
      <w:tr w:rsidR="002D258D" w:rsidRPr="002D258D" w:rsidTr="00516C0E">
        <w:trPr>
          <w:cantSplit/>
          <w:trHeight w:val="240"/>
        </w:trPr>
        <w:tc>
          <w:tcPr>
            <w:tcW w:w="3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10 группа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12 группа</w:t>
            </w:r>
          </w:p>
        </w:tc>
      </w:tr>
      <w:tr w:rsidR="002D258D" w:rsidRPr="002D258D" w:rsidTr="00516C0E">
        <w:trPr>
          <w:cantSplit/>
          <w:trHeight w:val="542"/>
        </w:trPr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Arial" w:hAnsi="Nimbus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D258D" w:rsidRPr="002D258D" w:rsidRDefault="002E7AFC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Arial" w:hAnsi="Nimbus Roman" w:cs="Arial"/>
                <w:kern w:val="3"/>
                <w:sz w:val="28"/>
                <w:szCs w:val="28"/>
                <w:lang w:eastAsia="ru-RU"/>
              </w:rPr>
            </w:pPr>
            <w:r>
              <w:rPr>
                <w:rFonts w:ascii="Nimbus Roman" w:eastAsia="Arial" w:hAnsi="Nimbus Roman" w:cs="Times New Roman"/>
                <w:kern w:val="3"/>
                <w:sz w:val="28"/>
                <w:szCs w:val="28"/>
                <w:lang w:eastAsia="ru-RU"/>
              </w:rPr>
              <w:t>23201</w:t>
            </w:r>
          </w:p>
        </w:tc>
      </w:tr>
    </w:tbl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ind w:firstLine="540"/>
        <w:jc w:val="both"/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</w:pPr>
    </w:p>
    <w:p w:rsidR="002D258D" w:rsidRPr="002D258D" w:rsidRDefault="002D258D" w:rsidP="002E7AFC">
      <w:pPr>
        <w:widowControl w:val="0"/>
        <w:suppressAutoHyphens/>
        <w:autoSpaceDN w:val="0"/>
        <w:spacing w:after="0" w:line="240" w:lineRule="auto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  <w:r w:rsidRPr="002D258D">
        <w:rPr>
          <w:rFonts w:ascii="Nimbus Roman" w:eastAsia="Calibri" w:hAnsi="Nimbus Roman" w:cs="Times New Roman"/>
          <w:b/>
          <w:kern w:val="3"/>
          <w:sz w:val="28"/>
          <w:szCs w:val="28"/>
          <w:lang w:eastAsia="ru-RU"/>
        </w:rPr>
        <w:t xml:space="preserve"> </w:t>
      </w:r>
      <w:r w:rsidRPr="002D258D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>2) таблицу приложения № 2</w:t>
      </w:r>
      <w:r w:rsidRPr="002D258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«</w:t>
      </w:r>
      <w:r w:rsidRPr="002D258D">
        <w:rPr>
          <w:rFonts w:ascii="Nimbus Roman" w:eastAsia="PT Astra Serif" w:hAnsi="Nimbus Roman" w:cs="PT Astra Serif"/>
          <w:b/>
          <w:bCs/>
          <w:kern w:val="3"/>
          <w:sz w:val="28"/>
          <w:szCs w:val="28"/>
          <w:lang w:eastAsia="ru-RU"/>
        </w:rPr>
        <w:t xml:space="preserve">РАЗМЕРЫ ДОЛЖНОСТНОГО ОКЛАДА МУНИЦИПАЛЬНОГО СЛУЖАЩЕГО </w:t>
      </w:r>
      <w:r w:rsidR="00A5125F">
        <w:rPr>
          <w:rFonts w:ascii="Nimbus Roman" w:eastAsia="PT Astra Serif" w:hAnsi="Nimbus Roman" w:cs="PT Astra Serif"/>
          <w:b/>
          <w:bCs/>
          <w:kern w:val="3"/>
          <w:sz w:val="28"/>
          <w:szCs w:val="28"/>
          <w:lang w:eastAsia="ru-RU"/>
        </w:rPr>
        <w:t xml:space="preserve">АЛЕШКИН-САПЛЫКСКОГО </w:t>
      </w:r>
      <w:r w:rsidRPr="002D258D">
        <w:rPr>
          <w:rFonts w:ascii="Nimbus Roman" w:eastAsia="PT Astra Serif" w:hAnsi="Nimbus Roman" w:cs="PT Astra Serif"/>
          <w:b/>
          <w:bCs/>
          <w:kern w:val="3"/>
          <w:sz w:val="28"/>
          <w:szCs w:val="28"/>
          <w:lang w:eastAsia="ru-RU"/>
        </w:rPr>
        <w:t>СЕЛЬСКОГО ПОСЕЛЕНИЯ ДРОЖЖАНОВСКОГО МУНИЦИПАЛЬНОГО РАЙОНА РЕСПУБЛИКИ ТАТАРСТАН</w:t>
      </w: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ind w:firstLine="540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</w:p>
    <w:tbl>
      <w:tblPr>
        <w:tblW w:w="9380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567"/>
        <w:gridCol w:w="1701"/>
        <w:gridCol w:w="1701"/>
        <w:gridCol w:w="1560"/>
      </w:tblGrid>
      <w:tr w:rsidR="002D258D" w:rsidRPr="002D258D" w:rsidTr="00516C0E">
        <w:trPr>
          <w:trHeight w:val="44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Наименование должностей</w:t>
            </w:r>
          </w:p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Должностной оклад</w:t>
            </w:r>
          </w:p>
        </w:tc>
      </w:tr>
      <w:tr w:rsidR="002D258D" w:rsidRPr="002D258D" w:rsidTr="00516C0E">
        <w:trPr>
          <w:trHeight w:val="30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10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12 группа</w:t>
            </w:r>
          </w:p>
        </w:tc>
      </w:tr>
      <w:tr w:rsidR="002D258D" w:rsidRPr="002D258D" w:rsidTr="00516C0E">
        <w:trPr>
          <w:trHeight w:val="3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Секретарь Исполнительного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color w:val="000000"/>
                <w:kern w:val="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8D" w:rsidRPr="002D258D" w:rsidRDefault="00C10437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20468</w:t>
            </w:r>
          </w:p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ind w:firstLine="540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ind w:firstLine="540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  <w:r w:rsidRPr="002D258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изложить в следующей редакции:</w:t>
      </w:r>
    </w:p>
    <w:tbl>
      <w:tblPr>
        <w:tblW w:w="92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1700"/>
        <w:gridCol w:w="1700"/>
        <w:gridCol w:w="1640"/>
      </w:tblGrid>
      <w:tr w:rsidR="002D258D" w:rsidRPr="002D258D" w:rsidTr="00516C0E">
        <w:trPr>
          <w:trHeight w:val="44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8D" w:rsidRPr="002D258D" w:rsidRDefault="002D258D" w:rsidP="00516C0E">
            <w:pPr>
              <w:widowControl w:val="0"/>
              <w:suppressAutoHyphens/>
              <w:autoSpaceDN w:val="0"/>
              <w:spacing w:after="0" w:line="240" w:lineRule="auto"/>
              <w:ind w:left="-90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Наименование должностей</w:t>
            </w:r>
          </w:p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Должностной оклад</w:t>
            </w:r>
          </w:p>
        </w:tc>
      </w:tr>
      <w:tr w:rsidR="002D258D" w:rsidRPr="002D258D" w:rsidTr="00516C0E">
        <w:trPr>
          <w:trHeight w:val="30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10 группа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12 группа</w:t>
            </w:r>
          </w:p>
        </w:tc>
      </w:tr>
      <w:tr w:rsidR="002D258D" w:rsidRPr="002D258D" w:rsidTr="00516C0E">
        <w:trPr>
          <w:trHeight w:val="3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Секретарь Исполнительного комитета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58D" w:rsidRPr="002D258D" w:rsidRDefault="002E7AFC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22515</w:t>
            </w:r>
          </w:p>
          <w:p w:rsidR="002D258D" w:rsidRPr="002D258D" w:rsidRDefault="002D258D" w:rsidP="002D258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ind w:firstLine="540"/>
        <w:jc w:val="both"/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</w:pP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  <w:r w:rsidRPr="002D258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2. Настоящее решение вступает в силу со дня подписания и распространяется на правоотношения, возникшие с 1 </w:t>
      </w:r>
      <w:r w:rsidR="002E7AFC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января</w:t>
      </w:r>
      <w:r w:rsidRPr="002D258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202</w:t>
      </w:r>
      <w:r w:rsidR="002E7AFC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6</w:t>
      </w:r>
      <w:r w:rsidRPr="002D258D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года.</w:t>
      </w: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Nimbus Roman" w:eastAsia="Times New Roman" w:hAnsi="Nimbus Roman" w:cs="Times New Roman"/>
          <w:kern w:val="3"/>
          <w:sz w:val="28"/>
          <w:szCs w:val="28"/>
          <w:lang w:eastAsia="ru-RU"/>
        </w:rPr>
      </w:pP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jc w:val="center"/>
        <w:rPr>
          <w:rFonts w:ascii="Nimbus Roman" w:eastAsia="PT Astra Serif" w:hAnsi="Nimbus Roman" w:cs="Times New Roman"/>
          <w:kern w:val="3"/>
          <w:sz w:val="28"/>
          <w:szCs w:val="28"/>
          <w:lang w:eastAsia="ru-RU"/>
        </w:rPr>
      </w:pPr>
    </w:p>
    <w:p w:rsidR="002D258D" w:rsidRPr="002D258D" w:rsidRDefault="002D258D" w:rsidP="002D258D">
      <w:pPr>
        <w:widowControl w:val="0"/>
        <w:suppressAutoHyphens/>
        <w:autoSpaceDN w:val="0"/>
        <w:spacing w:after="0" w:line="240" w:lineRule="auto"/>
        <w:jc w:val="center"/>
        <w:rPr>
          <w:rFonts w:ascii="Nimbus Roman" w:eastAsia="PT Astra Serif" w:hAnsi="Nimbus Roman" w:cs="Times New Roman"/>
          <w:kern w:val="3"/>
          <w:sz w:val="28"/>
          <w:szCs w:val="28"/>
          <w:lang w:eastAsia="ru-RU"/>
        </w:rPr>
      </w:pPr>
    </w:p>
    <w:p w:rsidR="0012486D" w:rsidRDefault="002D258D" w:rsidP="0012486D">
      <w:pPr>
        <w:widowControl w:val="0"/>
        <w:suppressAutoHyphens/>
        <w:autoSpaceDN w:val="0"/>
        <w:spacing w:after="0" w:line="240" w:lineRule="auto"/>
        <w:rPr>
          <w:rFonts w:ascii="Times New Roman" w:eastAsia="Source Han Sans CN Regular" w:hAnsi="Times New Roman" w:cs="Times New Roman"/>
          <w:kern w:val="3"/>
          <w:sz w:val="28"/>
          <w:szCs w:val="28"/>
          <w:lang w:eastAsia="ru-RU"/>
        </w:rPr>
      </w:pPr>
      <w:r w:rsidRPr="002D258D">
        <w:rPr>
          <w:rFonts w:ascii="Times New Roman" w:eastAsia="PT Astra Serif" w:hAnsi="Times New Roman" w:cs="Times New Roman"/>
          <w:kern w:val="3"/>
          <w:sz w:val="28"/>
          <w:szCs w:val="28"/>
          <w:lang w:eastAsia="ru-RU"/>
        </w:rPr>
        <w:t xml:space="preserve">Глава </w:t>
      </w:r>
      <w:r w:rsidR="00A5125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Алешкин-Саплык</w:t>
      </w:r>
      <w:r w:rsidRPr="002D258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ского </w:t>
      </w:r>
      <w:r w:rsidRPr="002D258D">
        <w:rPr>
          <w:rFonts w:ascii="Times New Roman" w:eastAsia="Source Han Sans CN Regular" w:hAnsi="Times New Roman" w:cs="Times New Roman"/>
          <w:kern w:val="3"/>
          <w:sz w:val="28"/>
          <w:szCs w:val="28"/>
          <w:lang w:eastAsia="ru-RU"/>
        </w:rPr>
        <w:t>сельского поселения</w:t>
      </w:r>
    </w:p>
    <w:p w:rsidR="0012486D" w:rsidRDefault="0012486D" w:rsidP="0012486D">
      <w:pPr>
        <w:widowControl w:val="0"/>
        <w:suppressAutoHyphens/>
        <w:autoSpaceDN w:val="0"/>
        <w:spacing w:after="0" w:line="240" w:lineRule="auto"/>
        <w:rPr>
          <w:rFonts w:ascii="Times New Roman" w:eastAsia="Source Han Sans CN Regular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ource Han Sans CN Regular" w:hAnsi="Times New Roman" w:cs="Times New Roman"/>
          <w:kern w:val="3"/>
          <w:sz w:val="28"/>
          <w:szCs w:val="28"/>
          <w:lang w:eastAsia="ru-RU"/>
        </w:rPr>
        <w:t>Дрожжановского муниципального района</w:t>
      </w:r>
    </w:p>
    <w:p w:rsidR="002D258D" w:rsidRPr="002D258D" w:rsidRDefault="0012486D" w:rsidP="0012486D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Han Sans CN Regular" w:hAnsi="Times New Roman" w:cs="Times New Roman"/>
          <w:kern w:val="3"/>
          <w:sz w:val="28"/>
          <w:szCs w:val="28"/>
          <w:lang w:eastAsia="ru-RU"/>
        </w:rPr>
        <w:t xml:space="preserve">Республики </w:t>
      </w:r>
      <w:proofErr w:type="gramStart"/>
      <w:r>
        <w:rPr>
          <w:rFonts w:ascii="Times New Roman" w:eastAsia="Source Han Sans CN Regular" w:hAnsi="Times New Roman" w:cs="Times New Roman"/>
          <w:kern w:val="3"/>
          <w:sz w:val="28"/>
          <w:szCs w:val="28"/>
          <w:lang w:eastAsia="ru-RU"/>
        </w:rPr>
        <w:t>Татарстан</w:t>
      </w:r>
      <w:r w:rsidR="002D258D" w:rsidRPr="002D258D">
        <w:rPr>
          <w:rFonts w:ascii="Times New Roman" w:eastAsia="Source Han Sans CN Regular" w:hAnsi="Times New Roman" w:cs="Times New Roman"/>
          <w:kern w:val="3"/>
          <w:sz w:val="28"/>
          <w:szCs w:val="28"/>
          <w:lang w:eastAsia="ru-RU"/>
        </w:rPr>
        <w:t xml:space="preserve">:   </w:t>
      </w:r>
      <w:proofErr w:type="gramEnd"/>
      <w:r w:rsidR="002D258D" w:rsidRPr="002D258D">
        <w:rPr>
          <w:rFonts w:ascii="Times New Roman" w:eastAsia="Source Han Sans CN Regular" w:hAnsi="Times New Roman" w:cs="Times New Roman"/>
          <w:kern w:val="3"/>
          <w:sz w:val="28"/>
          <w:szCs w:val="28"/>
          <w:lang w:eastAsia="ru-RU"/>
        </w:rPr>
        <w:t xml:space="preserve">                                        </w:t>
      </w:r>
      <w:bookmarkStart w:id="0" w:name="_GoBack"/>
      <w:bookmarkEnd w:id="0"/>
      <w:r w:rsidR="002D258D" w:rsidRPr="002D258D">
        <w:rPr>
          <w:rFonts w:ascii="Times New Roman" w:eastAsia="Source Han Sans CN Regular" w:hAnsi="Times New Roman" w:cs="Times New Roman"/>
          <w:kern w:val="3"/>
          <w:sz w:val="28"/>
          <w:szCs w:val="28"/>
          <w:lang w:eastAsia="ru-RU"/>
        </w:rPr>
        <w:t xml:space="preserve">                             </w:t>
      </w:r>
      <w:proofErr w:type="spellStart"/>
      <w:r w:rsidR="00A5125F">
        <w:rPr>
          <w:rFonts w:ascii="Times New Roman" w:eastAsia="Source Han Sans CN Regular" w:hAnsi="Times New Roman" w:cs="Times New Roman"/>
          <w:kern w:val="3"/>
          <w:sz w:val="28"/>
          <w:szCs w:val="28"/>
          <w:lang w:eastAsia="ru-RU"/>
        </w:rPr>
        <w:t>П.Н.Артемьев</w:t>
      </w:r>
      <w:proofErr w:type="spellEnd"/>
    </w:p>
    <w:sectPr w:rsidR="002D258D" w:rsidRPr="002D258D" w:rsidSect="00C10437">
      <w:pgSz w:w="11906" w:h="16838"/>
      <w:pgMar w:top="141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">
    <w:altName w:val="Times New Roman"/>
    <w:charset w:val="01"/>
    <w:family w:val="auto"/>
    <w:pitch w:val="variable"/>
  </w:font>
  <w:font w:name="PT Astra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ource Han Sans CN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89"/>
    <w:rsid w:val="0012486D"/>
    <w:rsid w:val="00236346"/>
    <w:rsid w:val="00275ABC"/>
    <w:rsid w:val="002D258D"/>
    <w:rsid w:val="002E7AFC"/>
    <w:rsid w:val="004E369D"/>
    <w:rsid w:val="00516C0E"/>
    <w:rsid w:val="00A5125F"/>
    <w:rsid w:val="00AE6E89"/>
    <w:rsid w:val="00BA1FAD"/>
    <w:rsid w:val="00C10437"/>
    <w:rsid w:val="00D320A1"/>
    <w:rsid w:val="00EE41E4"/>
    <w:rsid w:val="00E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CE1A1-8616-4338-9314-F2B365E7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AlSap.Drz@tatar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DF01D-E3BF-4261-B332-A7F6E011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2026-02-02T13:07:00Z</cp:lastPrinted>
  <dcterms:created xsi:type="dcterms:W3CDTF">2025-05-26T13:51:00Z</dcterms:created>
  <dcterms:modified xsi:type="dcterms:W3CDTF">2026-02-02T13:08:00Z</dcterms:modified>
</cp:coreProperties>
</file>