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AFA" w:rsidRDefault="008A1AFA" w:rsidP="008A1AFA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sz w:val="20"/>
          <w:szCs w:val="20"/>
        </w:rPr>
        <w:t xml:space="preserve">Приложение                                                                                                                                                                                             </w:t>
      </w:r>
    </w:p>
    <w:p w:rsidR="008A1AFA" w:rsidRDefault="009074C8" w:rsidP="008A1AFA">
      <w:pPr>
        <w:ind w:left="12333" w:hanging="12333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к Решению от</w:t>
      </w:r>
      <w:r w:rsidR="0021446F">
        <w:rPr>
          <w:i/>
          <w:sz w:val="20"/>
          <w:szCs w:val="20"/>
        </w:rPr>
        <w:t xml:space="preserve"> 16</w:t>
      </w:r>
      <w:r>
        <w:rPr>
          <w:i/>
          <w:sz w:val="20"/>
          <w:szCs w:val="20"/>
        </w:rPr>
        <w:t xml:space="preserve"> </w:t>
      </w:r>
      <w:r w:rsidR="001B1C72">
        <w:rPr>
          <w:i/>
          <w:sz w:val="20"/>
          <w:szCs w:val="20"/>
        </w:rPr>
        <w:t>феврал</w:t>
      </w:r>
      <w:r>
        <w:rPr>
          <w:i/>
          <w:sz w:val="20"/>
          <w:szCs w:val="20"/>
        </w:rPr>
        <w:t>я 202</w:t>
      </w:r>
      <w:r w:rsidR="001B1C72">
        <w:rPr>
          <w:i/>
          <w:sz w:val="20"/>
          <w:szCs w:val="20"/>
        </w:rPr>
        <w:t>4</w:t>
      </w:r>
      <w:r>
        <w:rPr>
          <w:i/>
          <w:sz w:val="20"/>
          <w:szCs w:val="20"/>
        </w:rPr>
        <w:t xml:space="preserve"> г. №</w:t>
      </w:r>
      <w:r w:rsidR="0021446F">
        <w:rPr>
          <w:i/>
          <w:sz w:val="20"/>
          <w:szCs w:val="20"/>
        </w:rPr>
        <w:t>45/2</w:t>
      </w:r>
      <w:r>
        <w:rPr>
          <w:i/>
          <w:sz w:val="20"/>
          <w:szCs w:val="20"/>
        </w:rPr>
        <w:t xml:space="preserve"> </w:t>
      </w:r>
    </w:p>
    <w:p w:rsidR="008A1AFA" w:rsidRDefault="008A1AFA" w:rsidP="008A1AFA">
      <w:pPr>
        <w:widowControl w:val="0"/>
        <w:adjustRightInd w:val="0"/>
        <w:jc w:val="right"/>
        <w:rPr>
          <w:i/>
        </w:rPr>
      </w:pPr>
    </w:p>
    <w:p w:rsidR="008A1AFA" w:rsidRDefault="008A1AFA" w:rsidP="008A1AFA">
      <w:pPr>
        <w:widowControl w:val="0"/>
        <w:adjustRightInd w:val="0"/>
        <w:jc w:val="center"/>
        <w:rPr>
          <w:b/>
        </w:rPr>
      </w:pPr>
      <w:r>
        <w:rPr>
          <w:b/>
        </w:rPr>
        <w:t>ПЕРЕЧЕНЬ</w:t>
      </w:r>
    </w:p>
    <w:p w:rsidR="008A1AFA" w:rsidRDefault="008A1AFA" w:rsidP="008A1AFA">
      <w:pPr>
        <w:widowControl w:val="0"/>
        <w:adjustRightInd w:val="0"/>
        <w:jc w:val="center"/>
      </w:pPr>
      <w:r>
        <w:t xml:space="preserve">имущества, передаваемого </w:t>
      </w:r>
      <w:r>
        <w:rPr>
          <w:noProof/>
        </w:rPr>
        <w:t xml:space="preserve">в муниципальную собственность </w:t>
      </w:r>
    </w:p>
    <w:p w:rsidR="008A1AFA" w:rsidRDefault="008A1AFA" w:rsidP="008A1AFA">
      <w:pPr>
        <w:widowControl w:val="0"/>
        <w:adjustRightInd w:val="0"/>
        <w:jc w:val="center"/>
      </w:pPr>
    </w:p>
    <w:tbl>
      <w:tblPr>
        <w:tblW w:w="14744" w:type="dxa"/>
        <w:tblInd w:w="-4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5955"/>
        <w:gridCol w:w="2980"/>
        <w:gridCol w:w="567"/>
        <w:gridCol w:w="567"/>
        <w:gridCol w:w="709"/>
        <w:gridCol w:w="850"/>
        <w:gridCol w:w="564"/>
        <w:gridCol w:w="851"/>
      </w:tblGrid>
      <w:tr w:rsidR="009074C8" w:rsidTr="009074C8">
        <w:trPr>
          <w:trHeight w:val="125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9074C8" w:rsidRDefault="009074C8">
            <w:pPr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№ п/п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  <w:hideMark/>
          </w:tcPr>
          <w:p w:rsidR="009074C8" w:rsidRDefault="009074C8">
            <w:pPr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Инвентарный и кадастровый номер </w:t>
            </w:r>
          </w:p>
        </w:tc>
        <w:tc>
          <w:tcPr>
            <w:tcW w:w="59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9074C8" w:rsidRDefault="009074C8">
            <w:pPr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Наименование и характеристика объекта (этажность, материал постройки и пр.)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  <w:hideMark/>
          </w:tcPr>
          <w:p w:rsidR="009074C8" w:rsidRDefault="009074C8">
            <w:pPr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Местонахождение (адрес)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9074C8" w:rsidRDefault="009074C8">
            <w:pPr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Количество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  <w:hideMark/>
          </w:tcPr>
          <w:p w:rsidR="009074C8" w:rsidRDefault="009074C8">
            <w:pPr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Год ввода (приобретения)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  <w:hideMark/>
          </w:tcPr>
          <w:p w:rsidR="009074C8" w:rsidRDefault="009074C8">
            <w:pPr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Первоначально- восстановительная         </w:t>
            </w: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стоимость  руб.</w:t>
            </w:r>
            <w:proofErr w:type="gramEnd"/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коп.</w:t>
            </w:r>
          </w:p>
        </w:tc>
      </w:tr>
      <w:tr w:rsidR="009074C8" w:rsidTr="009074C8">
        <w:trPr>
          <w:cantSplit/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C8" w:rsidRDefault="009074C8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C8" w:rsidRDefault="009074C8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59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C8" w:rsidRDefault="009074C8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C8" w:rsidRDefault="009074C8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9074C8" w:rsidRDefault="009074C8">
            <w:pPr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шт.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9074C8" w:rsidRDefault="009074C8">
            <w:pPr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площадь (кв.м.)</w:t>
            </w:r>
          </w:p>
        </w:tc>
        <w:tc>
          <w:tcPr>
            <w:tcW w:w="5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C8" w:rsidRDefault="009074C8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C8" w:rsidRDefault="009074C8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9074C8" w:rsidTr="009074C8">
        <w:trPr>
          <w:cantSplit/>
          <w:trHeight w:val="45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C8" w:rsidRDefault="009074C8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C8" w:rsidRDefault="009074C8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59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C8" w:rsidRDefault="009074C8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C8" w:rsidRDefault="009074C8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9074C8" w:rsidRDefault="009074C8">
            <w:pPr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или пог.м.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9074C8" w:rsidRDefault="009074C8">
            <w:pPr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общая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9074C8" w:rsidRDefault="009074C8">
            <w:pPr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полез-ная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9074C8" w:rsidRDefault="009074C8">
            <w:pPr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встроен.-</w:t>
            </w:r>
            <w:proofErr w:type="gramEnd"/>
            <w:r>
              <w:rPr>
                <w:rFonts w:ascii="Times New Roman CYR" w:hAnsi="Times New Roman CYR" w:cs="Times New Roman CYR"/>
                <w:sz w:val="18"/>
                <w:szCs w:val="18"/>
              </w:rPr>
              <w:t>пристр.</w:t>
            </w:r>
          </w:p>
        </w:tc>
        <w:tc>
          <w:tcPr>
            <w:tcW w:w="5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C8" w:rsidRDefault="009074C8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C8" w:rsidRDefault="009074C8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9074C8" w:rsidTr="009074C8">
        <w:trPr>
          <w:cantSplit/>
          <w:trHeight w:val="4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9074C8" w:rsidRDefault="009074C8">
            <w:pPr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9074C8" w:rsidRDefault="009074C8">
            <w:pPr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9074C8" w:rsidRDefault="009074C8">
            <w:pPr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9074C8" w:rsidRDefault="009074C8">
            <w:pPr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9074C8" w:rsidRDefault="009074C8">
            <w:pPr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9074C8" w:rsidRDefault="009074C8">
            <w:pPr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9074C8" w:rsidRDefault="009074C8">
            <w:pPr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9074C8" w:rsidRDefault="009074C8">
            <w:pPr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9074C8" w:rsidRDefault="009074C8">
            <w:pPr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9074C8" w:rsidRDefault="009074C8">
            <w:pPr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</w:tr>
      <w:tr w:rsidR="009074C8" w:rsidTr="009074C8">
        <w:trPr>
          <w:cantSplit/>
          <w:trHeight w:val="276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9074C8" w:rsidRDefault="009074C8" w:rsidP="001B1C72">
            <w:pPr>
              <w:autoSpaceDE w:val="0"/>
              <w:autoSpaceDN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1.</w:t>
            </w:r>
            <w:r w:rsidR="001B1C72">
              <w:rPr>
                <w:rFonts w:ascii="Times New Roman CYR" w:hAnsi="Times New Roman CYR" w:cs="Times New Roman CYR"/>
                <w:sz w:val="18"/>
                <w:szCs w:val="18"/>
              </w:rPr>
              <w:t>Здание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74C8" w:rsidRDefault="009074C8">
            <w:pPr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74C8" w:rsidRDefault="009074C8">
            <w:pPr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74C8" w:rsidRDefault="009074C8">
            <w:pPr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74C8" w:rsidRDefault="009074C8">
            <w:pPr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74C8" w:rsidRDefault="009074C8">
            <w:pPr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74C8" w:rsidRDefault="009074C8">
            <w:pPr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74C8" w:rsidRDefault="009074C8">
            <w:pPr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74C8" w:rsidRDefault="009074C8">
            <w:pPr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9074C8" w:rsidTr="009074C8">
        <w:trPr>
          <w:trHeight w:val="11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9074C8" w:rsidRDefault="009074C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9074C8" w:rsidRDefault="001B1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16:17:010401:477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9074C8" w:rsidRDefault="001B1C72">
            <w:pPr>
              <w:pStyle w:val="a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здание</w:t>
            </w:r>
          </w:p>
          <w:p w:rsidR="001B1C72" w:rsidRPr="009074C8" w:rsidRDefault="001B1C72">
            <w:pPr>
              <w:pStyle w:val="a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«Многофункциональный центр в </w:t>
            </w:r>
            <w:proofErr w:type="spellStart"/>
            <w:r>
              <w:rPr>
                <w:sz w:val="18"/>
                <w:szCs w:val="18"/>
              </w:rPr>
              <w:t>д.Старая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Задоровка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Дрожжановского</w:t>
            </w:r>
            <w:proofErr w:type="spellEnd"/>
            <w:r>
              <w:rPr>
                <w:sz w:val="18"/>
                <w:szCs w:val="18"/>
              </w:rPr>
              <w:t xml:space="preserve"> муниципального района», эт.1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9074C8" w:rsidRDefault="009074C8" w:rsidP="001B1C7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422478, РТ, </w:t>
            </w:r>
            <w:proofErr w:type="spellStart"/>
            <w:r>
              <w:rPr>
                <w:sz w:val="18"/>
                <w:szCs w:val="18"/>
              </w:rPr>
              <w:t>Дрожжановский</w:t>
            </w:r>
            <w:proofErr w:type="spellEnd"/>
            <w:r>
              <w:rPr>
                <w:sz w:val="18"/>
                <w:szCs w:val="18"/>
              </w:rPr>
              <w:t xml:space="preserve"> муниципальный район, Алешкин-</w:t>
            </w:r>
            <w:proofErr w:type="spellStart"/>
            <w:proofErr w:type="gramStart"/>
            <w:r>
              <w:rPr>
                <w:sz w:val="18"/>
                <w:szCs w:val="18"/>
              </w:rPr>
              <w:t>Саплыкское</w:t>
            </w:r>
            <w:proofErr w:type="spellEnd"/>
            <w:r>
              <w:rPr>
                <w:sz w:val="18"/>
                <w:szCs w:val="18"/>
              </w:rPr>
              <w:t xml:space="preserve">  сельское</w:t>
            </w:r>
            <w:proofErr w:type="gramEnd"/>
            <w:r>
              <w:rPr>
                <w:sz w:val="18"/>
                <w:szCs w:val="18"/>
              </w:rPr>
              <w:t xml:space="preserve"> поселение, </w:t>
            </w:r>
            <w:r w:rsidR="001B1C72">
              <w:rPr>
                <w:sz w:val="18"/>
                <w:szCs w:val="18"/>
              </w:rPr>
              <w:t xml:space="preserve">деревня Старая </w:t>
            </w:r>
            <w:proofErr w:type="spellStart"/>
            <w:r w:rsidR="001B1C72">
              <w:rPr>
                <w:sz w:val="18"/>
                <w:szCs w:val="18"/>
              </w:rPr>
              <w:t>Задоровка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="001B1C72">
              <w:rPr>
                <w:sz w:val="18"/>
                <w:szCs w:val="18"/>
              </w:rPr>
              <w:t>улица Ленина, дом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9074C8" w:rsidRDefault="009074C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9074C8" w:rsidRDefault="001B1C7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9074C8" w:rsidRDefault="009074C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9074C8" w:rsidRDefault="009074C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9074C8" w:rsidRDefault="009074C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9074C8" w:rsidRDefault="001B1C7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13057629,95</w:t>
            </w:r>
          </w:p>
        </w:tc>
      </w:tr>
      <w:tr w:rsidR="009074C8" w:rsidTr="009074C8">
        <w:trPr>
          <w:trHeight w:val="1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9074C8" w:rsidRDefault="009074C8">
            <w:pPr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9074C8" w:rsidRDefault="009074C8">
            <w:pPr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9074C8" w:rsidRDefault="009074C8">
            <w:pPr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9074C8" w:rsidRDefault="009074C8">
            <w:pPr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9074C8" w:rsidRDefault="005A0E73">
            <w:pPr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9074C8" w:rsidRDefault="009074C8">
            <w:pPr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9074C8" w:rsidRDefault="009074C8">
            <w:pPr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9074C8" w:rsidRDefault="009074C8">
            <w:pPr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9074C8" w:rsidRDefault="009074C8">
            <w:pPr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9074C8" w:rsidRDefault="001B1C72">
            <w:pPr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13057629,95</w:t>
            </w:r>
          </w:p>
        </w:tc>
      </w:tr>
    </w:tbl>
    <w:p w:rsidR="00D71E58" w:rsidRDefault="005A0E73" w:rsidP="009B1E75">
      <w:bookmarkStart w:id="0" w:name="_GoBack"/>
      <w:bookmarkEnd w:id="0"/>
    </w:p>
    <w:sectPr w:rsidR="00D71E58" w:rsidSect="008A1AFA">
      <w:pgSz w:w="16838" w:h="11906" w:orient="landscape"/>
      <w:pgMar w:top="141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45D66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858" w:hanging="432"/>
      </w:pPr>
    </w:lvl>
    <w:lvl w:ilvl="1">
      <w:start w:val="1"/>
      <w:numFmt w:val="decimal"/>
      <w:pStyle w:val="2"/>
      <w:lvlText w:val="%1.%2"/>
      <w:lvlJc w:val="left"/>
      <w:pPr>
        <w:ind w:left="360" w:hanging="576"/>
      </w:pPr>
    </w:lvl>
    <w:lvl w:ilvl="2">
      <w:start w:val="1"/>
      <w:numFmt w:val="decimal"/>
      <w:pStyle w:val="3"/>
      <w:lvlText w:val="%1.%2.%3"/>
      <w:lvlJc w:val="left"/>
      <w:pPr>
        <w:ind w:left="504" w:hanging="720"/>
      </w:pPr>
    </w:lvl>
    <w:lvl w:ilvl="3">
      <w:start w:val="1"/>
      <w:numFmt w:val="decimal"/>
      <w:pStyle w:val="4"/>
      <w:lvlText w:val="%1.%2.%3.%4"/>
      <w:lvlJc w:val="left"/>
      <w:pPr>
        <w:ind w:left="648" w:hanging="864"/>
      </w:pPr>
    </w:lvl>
    <w:lvl w:ilvl="4">
      <w:start w:val="1"/>
      <w:numFmt w:val="decimal"/>
      <w:pStyle w:val="5"/>
      <w:lvlText w:val="%1.%2.%3.%4.%5"/>
      <w:lvlJc w:val="left"/>
      <w:pPr>
        <w:ind w:left="792" w:hanging="1008"/>
      </w:pPr>
    </w:lvl>
    <w:lvl w:ilvl="5">
      <w:start w:val="1"/>
      <w:numFmt w:val="decimal"/>
      <w:pStyle w:val="6"/>
      <w:lvlText w:val="%1.%2.%3.%4.%5.%6"/>
      <w:lvlJc w:val="left"/>
      <w:pPr>
        <w:ind w:left="936" w:hanging="1152"/>
      </w:pPr>
    </w:lvl>
    <w:lvl w:ilvl="6">
      <w:start w:val="1"/>
      <w:numFmt w:val="decimal"/>
      <w:pStyle w:val="7"/>
      <w:lvlText w:val="%1.%2.%3.%4.%5.%6.%7"/>
      <w:lvlJc w:val="left"/>
      <w:pPr>
        <w:ind w:left="1080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224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368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ACF"/>
    <w:rsid w:val="000555F5"/>
    <w:rsid w:val="001B1C72"/>
    <w:rsid w:val="0021446F"/>
    <w:rsid w:val="00237938"/>
    <w:rsid w:val="005A0E73"/>
    <w:rsid w:val="006C6ACF"/>
    <w:rsid w:val="008726FD"/>
    <w:rsid w:val="008A1AFA"/>
    <w:rsid w:val="009074C8"/>
    <w:rsid w:val="009B1E75"/>
    <w:rsid w:val="00B930C1"/>
    <w:rsid w:val="00BD671D"/>
    <w:rsid w:val="00DA4633"/>
    <w:rsid w:val="00DE5952"/>
    <w:rsid w:val="00E7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63FCC-2F67-41CF-86DE-EE832AAC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AF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4633"/>
    <w:pPr>
      <w:keepNext/>
      <w:numPr>
        <w:numId w:val="9"/>
      </w:numPr>
      <w:suppressAutoHyphens/>
      <w:jc w:val="center"/>
      <w:outlineLvl w:val="0"/>
    </w:pPr>
    <w:rPr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DA4633"/>
    <w:pPr>
      <w:keepNext/>
      <w:numPr>
        <w:ilvl w:val="1"/>
        <w:numId w:val="9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DA4633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A4633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A4633"/>
    <w:pPr>
      <w:widowControl w:val="0"/>
      <w:numPr>
        <w:ilvl w:val="4"/>
        <w:numId w:val="9"/>
      </w:numPr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A4633"/>
    <w:pPr>
      <w:widowControl w:val="0"/>
      <w:numPr>
        <w:ilvl w:val="5"/>
        <w:numId w:val="9"/>
      </w:numPr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4633"/>
    <w:pPr>
      <w:numPr>
        <w:ilvl w:val="6"/>
        <w:numId w:val="9"/>
      </w:numPr>
      <w:suppressAutoHyphens/>
      <w:spacing w:before="240" w:after="60"/>
      <w:outlineLvl w:val="6"/>
    </w:pPr>
    <w:rPr>
      <w:lang w:eastAsia="ar-SA"/>
    </w:rPr>
  </w:style>
  <w:style w:type="paragraph" w:styleId="8">
    <w:name w:val="heading 8"/>
    <w:basedOn w:val="a"/>
    <w:next w:val="a"/>
    <w:link w:val="80"/>
    <w:qFormat/>
    <w:rsid w:val="00DA4633"/>
    <w:pPr>
      <w:numPr>
        <w:ilvl w:val="7"/>
        <w:numId w:val="9"/>
      </w:numPr>
      <w:suppressAutoHyphens/>
      <w:spacing w:before="240" w:after="60"/>
      <w:outlineLvl w:val="7"/>
    </w:pPr>
    <w:rPr>
      <w:i/>
      <w:iCs/>
      <w:lang w:eastAsia="ar-SA"/>
    </w:rPr>
  </w:style>
  <w:style w:type="paragraph" w:styleId="9">
    <w:name w:val="heading 9"/>
    <w:basedOn w:val="a"/>
    <w:next w:val="a"/>
    <w:link w:val="90"/>
    <w:qFormat/>
    <w:rsid w:val="00DA4633"/>
    <w:pPr>
      <w:numPr>
        <w:ilvl w:val="8"/>
        <w:numId w:val="9"/>
      </w:numPr>
      <w:suppressAutoHyphens/>
      <w:spacing w:before="240" w:after="60"/>
      <w:outlineLvl w:val="8"/>
    </w:pPr>
    <w:rPr>
      <w:rFonts w:ascii="Cambria" w:hAnsi="Cambria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4633"/>
    <w:rPr>
      <w:b/>
      <w:sz w:val="28"/>
      <w:lang w:eastAsia="ar-SA"/>
    </w:rPr>
  </w:style>
  <w:style w:type="character" w:customStyle="1" w:styleId="20">
    <w:name w:val="Заголовок 2 Знак"/>
    <w:basedOn w:val="a0"/>
    <w:link w:val="2"/>
    <w:rsid w:val="00DA4633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DA4633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A4633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A4633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A4633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DA4633"/>
    <w:rPr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DA4633"/>
    <w:rPr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DA4633"/>
    <w:rPr>
      <w:rFonts w:ascii="Cambria" w:hAnsi="Cambria"/>
      <w:sz w:val="22"/>
      <w:szCs w:val="22"/>
      <w:lang w:eastAsia="ar-SA"/>
    </w:rPr>
  </w:style>
  <w:style w:type="paragraph" w:styleId="a3">
    <w:name w:val="Title"/>
    <w:basedOn w:val="a"/>
    <w:next w:val="a4"/>
    <w:link w:val="a5"/>
    <w:qFormat/>
    <w:rsid w:val="00DA4633"/>
    <w:pPr>
      <w:suppressAutoHyphens/>
      <w:jc w:val="center"/>
    </w:pPr>
    <w:rPr>
      <w:b/>
      <w:bCs/>
      <w:sz w:val="40"/>
      <w:lang w:eastAsia="ar-SA"/>
    </w:rPr>
  </w:style>
  <w:style w:type="character" w:customStyle="1" w:styleId="a5">
    <w:name w:val="Название Знак"/>
    <w:basedOn w:val="a0"/>
    <w:link w:val="a3"/>
    <w:rsid w:val="00DA4633"/>
    <w:rPr>
      <w:b/>
      <w:bCs/>
      <w:sz w:val="40"/>
      <w:szCs w:val="24"/>
      <w:lang w:eastAsia="ar-SA"/>
    </w:rPr>
  </w:style>
  <w:style w:type="paragraph" w:styleId="a4">
    <w:name w:val="Subtitle"/>
    <w:basedOn w:val="a"/>
    <w:link w:val="a6"/>
    <w:qFormat/>
    <w:rsid w:val="00DA463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a6">
    <w:name w:val="Подзаголовок Знак"/>
    <w:basedOn w:val="a0"/>
    <w:link w:val="a4"/>
    <w:rsid w:val="00DA4633"/>
    <w:rPr>
      <w:rFonts w:ascii="Arial" w:eastAsiaTheme="majorEastAsia" w:hAnsi="Arial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A463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8">
    <w:name w:val="Body Text Indent"/>
    <w:basedOn w:val="a"/>
    <w:link w:val="a9"/>
    <w:unhideWhenUsed/>
    <w:rsid w:val="008A1AFA"/>
    <w:pPr>
      <w:tabs>
        <w:tab w:val="left" w:pos="1276"/>
        <w:tab w:val="right" w:pos="10206"/>
      </w:tabs>
      <w:ind w:firstLine="709"/>
      <w:jc w:val="both"/>
    </w:pPr>
  </w:style>
  <w:style w:type="character" w:customStyle="1" w:styleId="a9">
    <w:name w:val="Основной текст с отступом Знак"/>
    <w:basedOn w:val="a0"/>
    <w:link w:val="a8"/>
    <w:rsid w:val="008A1AFA"/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46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446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3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ПИЗО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16</cp:revision>
  <cp:lastPrinted>2024-02-26T09:35:00Z</cp:lastPrinted>
  <dcterms:created xsi:type="dcterms:W3CDTF">2018-09-19T12:47:00Z</dcterms:created>
  <dcterms:modified xsi:type="dcterms:W3CDTF">2024-02-28T13:51:00Z</dcterms:modified>
</cp:coreProperties>
</file>