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E8" w:rsidRPr="00E53399" w:rsidRDefault="00E111E8" w:rsidP="00E111E8">
      <w:pPr>
        <w:pStyle w:val="a3"/>
        <w:rPr>
          <w:b/>
          <w:kern w:val="3"/>
          <w:sz w:val="28"/>
          <w:szCs w:val="28"/>
          <w:shd w:val="clear" w:color="auto" w:fill="FFFFFF"/>
          <w:lang w:eastAsia="zh-CN"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2A0AAC" w:rsidRPr="002A0AAC" w:rsidTr="007F01E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ГЛАВА</w:t>
            </w:r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Алешкин-</w:t>
            </w:r>
            <w:proofErr w:type="spellStart"/>
            <w:r w:rsidRPr="002A0AAC">
              <w:rPr>
                <w:b/>
                <w:sz w:val="24"/>
                <w:szCs w:val="24"/>
              </w:rPr>
              <w:t>Саплыкского</w:t>
            </w:r>
            <w:proofErr w:type="spellEnd"/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сельского поселения</w:t>
            </w:r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0AAC">
              <w:rPr>
                <w:b/>
                <w:sz w:val="24"/>
                <w:szCs w:val="24"/>
              </w:rPr>
              <w:t>Дрожжановского</w:t>
            </w:r>
            <w:proofErr w:type="spellEnd"/>
            <w:r w:rsidRPr="002A0AAC">
              <w:rPr>
                <w:b/>
                <w:sz w:val="24"/>
                <w:szCs w:val="24"/>
              </w:rPr>
              <w:t xml:space="preserve">  муниципального</w:t>
            </w:r>
            <w:proofErr w:type="gramEnd"/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0AAC" w:rsidRPr="002A0AAC" w:rsidRDefault="002A0AAC" w:rsidP="002A0AAC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2A0AAC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A0AAC">
              <w:rPr>
                <w:b/>
                <w:sz w:val="24"/>
                <w:szCs w:val="24"/>
              </w:rPr>
              <w:t>Ч</w:t>
            </w:r>
            <w:r w:rsidRPr="002A0AAC">
              <w:rPr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Алешкин-</w:t>
            </w:r>
            <w:proofErr w:type="spellStart"/>
            <w:r w:rsidRPr="002A0AAC">
              <w:rPr>
                <w:b/>
                <w:sz w:val="24"/>
                <w:szCs w:val="24"/>
              </w:rPr>
              <w:t>Саплык</w:t>
            </w:r>
            <w:proofErr w:type="spellEnd"/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A0AAC">
              <w:rPr>
                <w:b/>
                <w:sz w:val="24"/>
                <w:szCs w:val="24"/>
                <w:lang w:val="tt-RU"/>
              </w:rPr>
              <w:t>авыл җирлеге</w:t>
            </w:r>
          </w:p>
          <w:p w:rsidR="002A0AAC" w:rsidRPr="002A0AAC" w:rsidRDefault="002A0AAC" w:rsidP="002A0AAC">
            <w:pPr>
              <w:jc w:val="center"/>
              <w:rPr>
                <w:b/>
                <w:sz w:val="24"/>
                <w:szCs w:val="24"/>
              </w:rPr>
            </w:pPr>
            <w:r w:rsidRPr="002A0AAC">
              <w:rPr>
                <w:b/>
                <w:sz w:val="24"/>
                <w:szCs w:val="24"/>
              </w:rPr>
              <w:t>БАШЛЫГЫ</w:t>
            </w:r>
          </w:p>
        </w:tc>
      </w:tr>
      <w:tr w:rsidR="002A0AAC" w:rsidRPr="002A0AAC" w:rsidTr="007F01E7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0AAC" w:rsidRPr="002A0AAC" w:rsidRDefault="002A0AAC" w:rsidP="002A0AAC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2A0AAC" w:rsidRPr="002A0AAC" w:rsidRDefault="002A0AAC" w:rsidP="002A0A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A0AAC">
              <w:rPr>
                <w:b/>
                <w:sz w:val="18"/>
                <w:szCs w:val="18"/>
              </w:rPr>
              <w:t>4224</w:t>
            </w:r>
            <w:r w:rsidRPr="002A0AAC">
              <w:rPr>
                <w:b/>
                <w:sz w:val="18"/>
                <w:szCs w:val="18"/>
                <w:lang w:val="tt-RU"/>
              </w:rPr>
              <w:t>78</w:t>
            </w:r>
            <w:r w:rsidRPr="002A0AAC">
              <w:rPr>
                <w:b/>
                <w:sz w:val="18"/>
                <w:szCs w:val="18"/>
              </w:rPr>
              <w:t>,  Россия</w:t>
            </w:r>
            <w:proofErr w:type="gramEnd"/>
            <w:r w:rsidRPr="002A0AAC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2A0AAC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2A0AAC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2A0AAC">
              <w:rPr>
                <w:b/>
                <w:sz w:val="18"/>
                <w:szCs w:val="18"/>
              </w:rPr>
              <w:t>Саплык</w:t>
            </w:r>
            <w:proofErr w:type="spellEnd"/>
            <w:r w:rsidRPr="002A0AAC">
              <w:rPr>
                <w:b/>
                <w:sz w:val="18"/>
                <w:szCs w:val="18"/>
              </w:rPr>
              <w:t>, ул. Школьная, д.3а</w:t>
            </w:r>
          </w:p>
          <w:p w:rsidR="002A0AAC" w:rsidRPr="002A0AAC" w:rsidRDefault="002A0AAC" w:rsidP="002A0AAC">
            <w:pPr>
              <w:jc w:val="center"/>
              <w:rPr>
                <w:b/>
              </w:rPr>
            </w:pPr>
            <w:r w:rsidRPr="002A0AAC">
              <w:rPr>
                <w:b/>
              </w:rPr>
              <w:t>тел. (84375) 37-5-35, 37-5-49, факс. 37-5-36</w:t>
            </w:r>
          </w:p>
          <w:p w:rsidR="002A0AAC" w:rsidRPr="002A0AAC" w:rsidRDefault="002A0AAC" w:rsidP="002A0AAC">
            <w:pPr>
              <w:jc w:val="center"/>
              <w:rPr>
                <w:b/>
              </w:rPr>
            </w:pPr>
            <w:r w:rsidRPr="002A0AAC">
              <w:rPr>
                <w:b/>
                <w:lang w:val="en-US"/>
              </w:rPr>
              <w:t>E</w:t>
            </w:r>
            <w:r w:rsidRPr="002A0AAC">
              <w:rPr>
                <w:b/>
              </w:rPr>
              <w:t>-</w:t>
            </w:r>
            <w:r w:rsidRPr="002A0AAC">
              <w:rPr>
                <w:b/>
                <w:lang w:val="en-US"/>
              </w:rPr>
              <w:t>Mail</w:t>
            </w:r>
            <w:r w:rsidRPr="002A0AAC">
              <w:rPr>
                <w:b/>
              </w:rPr>
              <w:t xml:space="preserve">: </w:t>
            </w:r>
            <w:hyperlink r:id="rId5" w:history="1">
              <w:r w:rsidRPr="002A0AAC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2A0AAC">
                <w:rPr>
                  <w:b/>
                  <w:color w:val="0000FF"/>
                  <w:u w:val="single"/>
                </w:rPr>
                <w:t>.</w:t>
              </w:r>
              <w:r w:rsidRPr="002A0AAC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2A0AAC">
                <w:rPr>
                  <w:b/>
                  <w:color w:val="0000FF"/>
                  <w:u w:val="single"/>
                </w:rPr>
                <w:t>@</w:t>
              </w:r>
              <w:r w:rsidRPr="002A0AAC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2A0AAC">
                <w:rPr>
                  <w:b/>
                  <w:color w:val="0000FF"/>
                  <w:u w:val="single"/>
                </w:rPr>
                <w:t>.</w:t>
              </w:r>
              <w:r w:rsidRPr="002A0AAC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  <w:p w:rsidR="002A0AAC" w:rsidRPr="002A0AAC" w:rsidRDefault="002A0AAC" w:rsidP="002A0AAC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2A0AAC" w:rsidRPr="002A0AAC" w:rsidRDefault="002A0AAC" w:rsidP="002A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AC" w:rsidRPr="002A0AAC" w:rsidRDefault="002A0AAC" w:rsidP="002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0AAC" w:rsidRDefault="002A0AAC" w:rsidP="002A0A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2A0AAC" w:rsidP="002A0A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сентября 2018 г.                                                                        № 18</w:t>
      </w:r>
    </w:p>
    <w:p w:rsidR="003A3FA0" w:rsidRDefault="003A3FA0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Pr="002A0AAC" w:rsidRDefault="003A3FA0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FA0" w:rsidRDefault="003A3FA0" w:rsidP="003A3FA0">
      <w:pPr>
        <w:widowControl w:val="0"/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3A3FA0" w:rsidRDefault="003A3FA0" w:rsidP="003A3FA0">
      <w:pPr>
        <w:widowControl w:val="0"/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3A3FA0" w:rsidP="003A3FA0">
      <w:pPr>
        <w:widowControl w:val="0"/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0D" w:rsidRPr="00E111E8" w:rsidRDefault="00482933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proofErr w:type="gramStart"/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8750D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законом</w:t>
      </w:r>
      <w:r w:rsidR="00B8750D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Саплыкского</w:t>
      </w:r>
      <w:proofErr w:type="spellEnd"/>
      <w:r w:rsidR="00E111E8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E83085" w:rsidRDefault="00B8750D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Саплыкского</w:t>
      </w:r>
      <w:proofErr w:type="spellEnd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Дрожжановского</w:t>
      </w:r>
      <w:proofErr w:type="gramEnd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Татарстан 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.06.2018 № </w:t>
      </w:r>
      <w:r w:rsidR="002A0AA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FA0"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административных регламентов предоставления муниципальных услуг</w:t>
      </w:r>
      <w:r w:rsid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97A08" w:rsidRDefault="00997A08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97A08" w:rsidRDefault="00997A08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997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Татарстан.»;</w:t>
      </w:r>
    </w:p>
    <w:p w:rsidR="003A3FA0" w:rsidRDefault="003A3FA0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0D" w:rsidRDefault="00E83085" w:rsidP="00E83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приложении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2893" w:rsidRPr="008A289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97372" w:rsidRPr="00CE5CF9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CF9">
        <w:rPr>
          <w:rFonts w:ascii="Times New Roman" w:eastAsia="Calibri" w:hAnsi="Times New Roman" w:cs="Times New Roman"/>
          <w:b/>
          <w:sz w:val="28"/>
          <w:szCs w:val="28"/>
        </w:rPr>
        <w:t>1) в пункте 1.5:</w:t>
      </w:r>
    </w:p>
    <w:p w:rsidR="00E83085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372">
        <w:rPr>
          <w:rFonts w:ascii="Times New Roman" w:eastAsia="Calibri" w:hAnsi="Times New Roman" w:cs="Times New Roman"/>
          <w:sz w:val="28"/>
          <w:szCs w:val="28"/>
        </w:rPr>
        <w:t>подпункты 5 и 8 признать утратившими силу;</w:t>
      </w:r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16 изложить в следующей редакции:</w:t>
      </w:r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«16)</w:t>
      </w:r>
      <w:r w:rsidRPr="00E97372">
        <w:rPr>
          <w:rFonts w:ascii="Times New Roman" w:eastAsia="Calibri" w:hAnsi="Times New Roman" w:cs="Times New Roman"/>
          <w:sz w:val="28"/>
          <w:szCs w:val="28"/>
        </w:rPr>
        <w:t xml:space="preserve"> сточные воды - дождевые, талые, инфильтрационные, </w:t>
      </w:r>
      <w:r w:rsidRPr="00E97372">
        <w:rPr>
          <w:rFonts w:ascii="Times New Roman" w:eastAsia="Calibri" w:hAnsi="Times New Roman" w:cs="Times New Roman"/>
          <w:sz w:val="28"/>
          <w:szCs w:val="28"/>
        </w:rPr>
        <w:lastRenderedPageBreak/>
        <w:t>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b/>
          <w:sz w:val="28"/>
          <w:szCs w:val="28"/>
        </w:rPr>
        <w:t>2) столбец второй пункта 2.5</w:t>
      </w:r>
      <w:r>
        <w:rPr>
          <w:rFonts w:ascii="Times New Roman" w:eastAsia="Calibri" w:hAnsi="Times New Roman" w:cs="Times New Roman"/>
          <w:sz w:val="28"/>
          <w:szCs w:val="28"/>
        </w:rPr>
        <w:t>. изложить в следующей новой редакции:</w:t>
      </w:r>
    </w:p>
    <w:p w:rsidR="00E97372" w:rsidRPr="00E97372" w:rsidRDefault="00E97372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97372">
        <w:rPr>
          <w:rFonts w:ascii="Times New Roman" w:eastAsia="Calibri" w:hAnsi="Times New Roman" w:cs="Times New Roman"/>
          <w:sz w:val="28"/>
          <w:szCs w:val="28"/>
        </w:rPr>
        <w:t xml:space="preserve">Заявление (приложение №1 к настоящему регламенту); </w:t>
      </w:r>
    </w:p>
    <w:p w:rsidR="00E97372" w:rsidRDefault="00E97372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372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E97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копия документа, удостоверяющего личность, - для физического лица;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заявителя, - при необходимости;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контроля качества воды в водном объекте;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ним;</w:t>
      </w:r>
    </w:p>
    <w:p w:rsid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ё)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согласие на обработку персональных данных (для физических лиц).</w:t>
      </w:r>
    </w:p>
    <w:p w:rsidR="007B02DB" w:rsidRPr="00E97372" w:rsidRDefault="007B02DB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2DB">
        <w:rPr>
          <w:rFonts w:ascii="Times New Roman" w:eastAsia="Calibri" w:hAnsi="Times New Roman" w:cs="Times New Roman"/>
          <w:sz w:val="28"/>
          <w:szCs w:val="28"/>
        </w:rPr>
        <w:t>Дополнительно для сброса сточных и (или) дренажных вод: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асчет и обоснование заявленного объема сброса сточных вод и показателей их качества;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поквартальный график сброса сточных вод;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7B02DB" w:rsidRPr="007B02DB" w:rsidRDefault="007B02DB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2DB">
        <w:rPr>
          <w:rFonts w:ascii="Times New Roman" w:eastAsia="Calibri" w:hAnsi="Times New Roman" w:cs="Times New Roman"/>
          <w:sz w:val="28"/>
          <w:szCs w:val="28"/>
        </w:rPr>
        <w:t>Место предполагаемого сброса сточных вод обозначается в графических материалах, прилагаемых к заявлению.</w:t>
      </w:r>
    </w:p>
    <w:p w:rsidR="007B02DB" w:rsidRDefault="007B02DB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2DB">
        <w:rPr>
          <w:rFonts w:ascii="Times New Roman" w:eastAsia="Calibri" w:hAnsi="Times New Roman" w:cs="Times New Roman"/>
          <w:sz w:val="28"/>
          <w:szCs w:val="28"/>
        </w:rPr>
        <w:t>Дополнительно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2DB">
        <w:rPr>
          <w:rFonts w:ascii="Times New Roman" w:eastAsia="Calibri" w:hAnsi="Times New Roman" w:cs="Times New Roman"/>
          <w:sz w:val="28"/>
          <w:szCs w:val="28"/>
        </w:rPr>
        <w:t>строительства и реконструк</w:t>
      </w:r>
      <w:r>
        <w:rPr>
          <w:rFonts w:ascii="Times New Roman" w:eastAsia="Calibri" w:hAnsi="Times New Roman" w:cs="Times New Roman"/>
          <w:sz w:val="28"/>
          <w:szCs w:val="28"/>
        </w:rPr>
        <w:t>ции гидротехнических сооружений, с</w:t>
      </w:r>
      <w:r w:rsidRPr="007B02DB">
        <w:rPr>
          <w:rFonts w:ascii="Times New Roman" w:eastAsia="Calibri" w:hAnsi="Times New Roman" w:cs="Times New Roman"/>
          <w:sz w:val="28"/>
          <w:szCs w:val="28"/>
        </w:rPr>
        <w:t>оздания стационарных и плавучих (подвижных) буровых установок (платформ), морских плавучих (передвижных) платформ, морских стационарных плат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 и искусственных островов, </w:t>
      </w:r>
      <w:r w:rsidRPr="007B02DB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прилагаются:</w:t>
      </w:r>
    </w:p>
    <w:p w:rsid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 xml:space="preserve">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</w:t>
      </w:r>
      <w:r w:rsidR="007B02DB">
        <w:rPr>
          <w:rFonts w:ascii="Times New Roman" w:eastAsia="Calibri" w:hAnsi="Times New Roman" w:cs="Times New Roman"/>
          <w:sz w:val="28"/>
          <w:szCs w:val="28"/>
        </w:rPr>
        <w:t>с обеспечением их безопасности);</w:t>
      </w:r>
    </w:p>
    <w:p w:rsid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копия документа об утверждении проектно-сметной документации, в которой отражены указанные технические параметры.</w:t>
      </w:r>
    </w:p>
    <w:p w:rsidR="0080044A" w:rsidRPr="0080044A" w:rsidRDefault="0080044A" w:rsidP="0080044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4A">
        <w:rPr>
          <w:rFonts w:ascii="Times New Roman" w:eastAsia="Calibri" w:hAnsi="Times New Roman" w:cs="Times New Roman"/>
          <w:sz w:val="28"/>
          <w:szCs w:val="28"/>
        </w:rPr>
        <w:t>Дополнительно для разведки и добычи полезных ископаемых:</w:t>
      </w:r>
    </w:p>
    <w:p w:rsidR="0080044A" w:rsidRDefault="0080044A" w:rsidP="0080044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0044A">
        <w:rPr>
          <w:rFonts w:ascii="Times New Roman" w:eastAsia="Calibri" w:hAnsi="Times New Roman" w:cs="Times New Roman"/>
          <w:sz w:val="28"/>
          <w:szCs w:val="28"/>
        </w:rPr>
        <w:t xml:space="preserve"> лицензия на пользование недрами.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Pr="00CE5CF9">
        <w:rPr>
          <w:rFonts w:ascii="Times New Roman" w:eastAsia="Calibri" w:hAnsi="Times New Roman" w:cs="Times New Roman"/>
          <w:sz w:val="28"/>
          <w:szCs w:val="28"/>
        </w:rPr>
        <w:t>для забора (изъятия) водных ресурсов из водных объектов для гидромелиорации земель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забора (изъятия) водных ресурсов из водного объекта;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80044A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 д</w:t>
      </w:r>
      <w:r w:rsidRPr="00CE5CF9">
        <w:rPr>
          <w:rFonts w:ascii="Times New Roman" w:eastAsia="Calibri" w:hAnsi="Times New Roman" w:cs="Times New Roman"/>
          <w:sz w:val="28"/>
          <w:szCs w:val="28"/>
        </w:rPr>
        <w:t>ля осуществления водопользования в охранных зонах гидроэнергетических объектов к заявлению о предоставлении в пользование водного объекта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гидротехнических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разведки и добычи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подъема затонувших судов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="00FC46B4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FC46B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E5CF9">
        <w:rPr>
          <w:rFonts w:ascii="Times New Roman" w:eastAsia="Calibri" w:hAnsi="Times New Roman" w:cs="Times New Roman"/>
          <w:sz w:val="28"/>
          <w:szCs w:val="28"/>
        </w:rPr>
        <w:t xml:space="preserve">в пользование водного объекта для забора (изъятия) водных ресурсов из водных объектов и сброса сточных вод для осуществления </w:t>
      </w:r>
      <w:proofErr w:type="spellStart"/>
      <w:r w:rsidRPr="00CE5CF9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CE5CF9">
        <w:rPr>
          <w:rFonts w:ascii="Times New Roman" w:eastAsia="Calibri" w:hAnsi="Times New Roman" w:cs="Times New Roman"/>
          <w:sz w:val="28"/>
          <w:szCs w:val="28"/>
        </w:rPr>
        <w:t xml:space="preserve"> (рыбоводства)</w:t>
      </w:r>
      <w:r w:rsidR="00FC46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C46B4">
        <w:rPr>
          <w:rFonts w:ascii="Times New Roman" w:eastAsia="Calibri" w:hAnsi="Times New Roman" w:cs="Times New Roman"/>
          <w:sz w:val="28"/>
          <w:szCs w:val="28"/>
        </w:rPr>
        <w:t>расчет и обоснование заявленного объема сброса сточных вод и показателей их качества;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FC46B4">
        <w:rPr>
          <w:rFonts w:ascii="Times New Roman" w:eastAsia="Calibri" w:hAnsi="Times New Roman" w:cs="Times New Roman"/>
          <w:sz w:val="28"/>
          <w:szCs w:val="28"/>
        </w:rPr>
        <w:t>поквартальный график сброса сточных вод;</w:t>
      </w:r>
    </w:p>
    <w:p w:rsid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FC46B4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учета объемов и контроля (наблюдения) ка</w:t>
      </w:r>
      <w:r>
        <w:rPr>
          <w:rFonts w:ascii="Times New Roman" w:eastAsia="Calibri" w:hAnsi="Times New Roman" w:cs="Times New Roman"/>
          <w:sz w:val="28"/>
          <w:szCs w:val="28"/>
        </w:rPr>
        <w:t>чества сбрасываемых сточных вод;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расчет и обоснование заявленного объема забора (изъятия) водных </w:t>
      </w:r>
      <w:r w:rsidRPr="00FC46B4">
        <w:rPr>
          <w:rFonts w:ascii="Times New Roman" w:eastAsia="Calibri" w:hAnsi="Times New Roman" w:cs="Times New Roman"/>
          <w:sz w:val="28"/>
          <w:szCs w:val="28"/>
        </w:rPr>
        <w:lastRenderedPageBreak/>
        <w:t>ресурсов из водного объекта;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CE5CF9" w:rsidRPr="007B02DB" w:rsidRDefault="00FC46B4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C46B4">
        <w:rPr>
          <w:rFonts w:ascii="Times New Roman" w:eastAsia="Calibri" w:hAnsi="Times New Roman" w:cs="Times New Roman"/>
          <w:sz w:val="28"/>
          <w:szCs w:val="28"/>
        </w:rPr>
        <w:t>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Исполкома.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лично (лицом, действующим от имени заявителя на основании доверенности);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почтовым отправлением.</w:t>
      </w:r>
    </w:p>
    <w:p w:rsidR="007B02DB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="00FC46B4" w:rsidRPr="00F71C43">
        <w:rPr>
          <w:rFonts w:ascii="Times New Roman" w:eastAsia="Calibri" w:hAnsi="Times New Roman" w:cs="Times New Roman"/>
          <w:b/>
          <w:sz w:val="28"/>
          <w:szCs w:val="28"/>
        </w:rPr>
        <w:t>столбец второй пункта 2.6</w:t>
      </w:r>
      <w:r w:rsidR="00FC46B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C46B4" w:rsidRPr="007B02DB" w:rsidRDefault="00FC46B4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«Запрашиваются в том числе </w:t>
      </w:r>
      <w:r w:rsidRPr="00FC46B4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а) в Федеральной налоговой службе (ее территориальных органах):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акте о его утверждении (в случаях, предусмотренных законода</w:t>
      </w:r>
      <w:r w:rsidR="00F71C43">
        <w:rPr>
          <w:rFonts w:ascii="Times New Roman" w:eastAsia="Calibri" w:hAnsi="Times New Roman" w:cs="Times New Roman"/>
          <w:sz w:val="28"/>
          <w:szCs w:val="28"/>
        </w:rPr>
        <w:t>тельством Российской Федерации).</w:t>
      </w:r>
    </w:p>
    <w:p w:rsidR="00FC46B4" w:rsidRPr="00FC46B4" w:rsidRDefault="00F71C43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Уполномоченные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>рганы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>в течение 5 рабочих дней со дня получения запроса представляют запрашиваемые сведения в форме, в которой поступил запрос.</w:t>
      </w:r>
    </w:p>
    <w:p w:rsidR="00E97372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по собственной инициативе представить документы, подтверждающие </w:t>
      </w:r>
      <w:r w:rsidR="00F71C43">
        <w:rPr>
          <w:rFonts w:ascii="Times New Roman" w:eastAsia="Calibri" w:hAnsi="Times New Roman" w:cs="Times New Roman"/>
          <w:sz w:val="28"/>
          <w:szCs w:val="28"/>
        </w:rPr>
        <w:t xml:space="preserve">необходимые </w:t>
      </w:r>
      <w:r w:rsidRPr="00FC46B4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F71C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E97372" w:rsidRDefault="00F71C43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>4) столбец второй пункта 2.9</w:t>
      </w:r>
      <w:r w:rsidRPr="00F71C43">
        <w:t xml:space="preserve"> </w:t>
      </w:r>
      <w:r w:rsidRPr="00F71C4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71C43">
        <w:rPr>
          <w:rFonts w:ascii="Times New Roman" w:eastAsia="Calibri" w:hAnsi="Times New Roman" w:cs="Times New Roman"/>
          <w:sz w:val="28"/>
          <w:szCs w:val="28"/>
        </w:rPr>
        <w:t>Отказ в предоставлении водного объекта в пользование направляется заявителю в следующих случаях: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указанные в 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2.5 </w:t>
      </w: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proofErr w:type="gramEnd"/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с нарушением требований, установленных 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регламентом</w:t>
      </w:r>
      <w:r w:rsidRPr="00F71C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в согласовании условий водопользования;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97372" w:rsidRDefault="00F71C43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>5) в пункте 3.4.1 подпункты 1-6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71C43">
        <w:rPr>
          <w:rFonts w:ascii="Times New Roman" w:eastAsia="Calibri" w:hAnsi="Times New Roman" w:cs="Times New Roman"/>
          <w:sz w:val="28"/>
          <w:szCs w:val="28"/>
        </w:rPr>
        <w:t>а) в Федеральной налоговой службе (ее территориальных органах):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Федерации).</w:t>
      </w:r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восьмом слова «</w:t>
      </w:r>
      <w:r w:rsidRPr="00997A08">
        <w:rPr>
          <w:rFonts w:ascii="Times New Roman" w:eastAsia="Calibri" w:hAnsi="Times New Roman" w:cs="Times New Roman"/>
          <w:sz w:val="28"/>
          <w:szCs w:val="28"/>
        </w:rPr>
        <w:t>одного рабочего дня с момента поступления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997A08">
        <w:rPr>
          <w:rFonts w:ascii="Times New Roman" w:eastAsia="Calibri" w:hAnsi="Times New Roman" w:cs="Times New Roman"/>
          <w:sz w:val="28"/>
          <w:szCs w:val="28"/>
        </w:rPr>
        <w:t>2 рабочих дней со дня представления заявителем заявления и прилагаемых к нему документов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6) в приложении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 изложить в следующей редакции:</w:t>
      </w:r>
    </w:p>
    <w:p w:rsidR="00997A08" w:rsidRP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«Перечень прилагаемых к заявлению документов: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копия документа, удостоверяющего личность, - для физического лица;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заявителя, - при необходимости;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г) 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д) сведения о наличии контрольно-измерительной аппаратуры для контроля качества воды в водном объекте;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е)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ё) согласие на обработку персональных данных (для физических лиц).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сброса сточных и (или) дренажных вод: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lastRenderedPageBreak/>
        <w:t>а) расчет и обоснование заявленного объема сброса сточных вод и показателей их качества;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поквартальный график сброса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Место предполагаемого сброса сточных вод обозначается в графических материалах, прилагаемых к заявлению.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строительства 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островов,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 прилагаются: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копия документа об утверждении проектно-сметной документации, в которой отражены указанные технические параметры.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Дополнительно для разведки и добычи полезных ископаемых: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- лицензия на пользование недрами.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забора (изъятия) водных ресурсов из водных объектов для гидромелиорации земель: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забора (изъятия) водных ресурсов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 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островов,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</w:t>
      </w:r>
      <w:r w:rsidRPr="00997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поверхностных водных объектов, разведки и добычи полезных ископаемых, подъема затонувших судов, 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 при предоставлении в пользование водного объекта для забора (изъятия) водных ресурсов из водных объектов и сброса сточных вод для осуществления </w:t>
      </w:r>
      <w:proofErr w:type="spell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аквакультуры</w:t>
      </w:r>
      <w:proofErr w:type="spellEnd"/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 (рыбоводства):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сброса сточных вод и показателей их качества;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поквартальный график сброса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наличии контрольно-измерительной аппаратуры для учета объемов и контроля (наблюдения) качества сбрасываемых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г) расчет и обоснование заявленного объема забора (изъятия) водных ресурсов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E97372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е)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3A3" w:rsidRDefault="00997A08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в приложении №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proofErr w:type="gramStart"/>
      <w:r w:rsid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 </w:t>
      </w:r>
      <w:r w:rsidR="001508F3" w:rsidRP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="001508F3" w:rsidRP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03F" w:rsidRPr="00A27C75" w:rsidRDefault="00A27C75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2.5:</w:t>
      </w:r>
    </w:p>
    <w:p w:rsidR="00A27C75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="00A27C75"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9</w:t>
      </w:r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A27C75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A27C75"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примечании</w:t>
      </w:r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A27C75" w:rsidRP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указанных копиях документов на каждом листе такого документа заявителем проставляются: отметка «копия верна», подпись с расшифровкой, печать (для юридических лиц, индивидуальных предпринимателей)</w:t>
      </w:r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>.» исключить;</w:t>
      </w:r>
    </w:p>
    <w:p w:rsidR="00C97F71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71" w:rsidRDefault="00C97F71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приложении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F7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свидетельствованию верности копий документов и </w:t>
      </w:r>
      <w:r w:rsidRPr="00C97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выписок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F71" w:rsidRDefault="00C97F71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подпункт 2 пункта 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4911C8">
        <w:t xml:space="preserve">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для свидетельствования верности копий или выписок из них, объем которых превышает один лист, должны быть обеспечены путем их скрепления или иным исключающим сомнения в их целостности способом.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столбец 2 пункта 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«Основания для отказа: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такого действия противоречит законодательству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сделка, совершаемая от имени юридического лица, противоречит целям, указанным в его уставе или положении;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 не соответствует требованиям законодательства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C97F71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абзац 8 пункта 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«Предоставляются л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ьготы по уплате государственной пошлины для физических и юридических лиц, установленные подпунктами 11, 12 пункта 1 статьи 333.35, статьей 333.38 Налогового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11C8" w:rsidRPr="00C97F71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7B4" w:rsidRDefault="004911C8" w:rsidP="00EC67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приложении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EC67B4" w:rsidRPr="00EC6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совершению нотариальных действий: удостоверение завещания или удостоверение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столбец 2 пункта 2.9</w:t>
      </w: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«Основания для отказа: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совершение такого действия противоречит законодательству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сделка, совершаемая от имени юридического лица, противоречит целям, указанным в его уставе или положении;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сделка не соответствует требованиям законодательства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ё)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4911C8" w:rsidRPr="00B8750D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ршении нотариального действия.».</w:t>
      </w:r>
    </w:p>
    <w:p w:rsidR="00EB7064" w:rsidRDefault="0025764E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7E0"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постановление обнарод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информационных стендах</w:t>
      </w:r>
      <w:r w:rsidR="00AB4D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2399" w:rsidRPr="00466A6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Дрожжановского муниципального района в разделе сельского поселения.   </w:t>
      </w:r>
    </w:p>
    <w:p w:rsidR="00EB7064" w:rsidRPr="00466A6D" w:rsidRDefault="00652399" w:rsidP="00EB70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1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 момента его </w:t>
      </w:r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50D" w:rsidRPr="00B8750D" w:rsidRDefault="0025764E" w:rsidP="00EB70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11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2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8750D" w:rsidRPr="00B8750D" w:rsidRDefault="00B8750D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3A3FA0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D1" w:rsidRDefault="000855D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1C8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CC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Саплыкского</w:t>
      </w:r>
      <w:proofErr w:type="spellEnd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D01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C6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C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CC64E1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П.Н.Артемьев</w:t>
      </w:r>
      <w:proofErr w:type="spellEnd"/>
    </w:p>
    <w:p w:rsidR="00D877DD" w:rsidRPr="00A95D01" w:rsidRDefault="001C347A" w:rsidP="001C347A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77DD" w:rsidRPr="00A95D01" w:rsidSect="002B003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6"/>
    <w:rsid w:val="000855D1"/>
    <w:rsid w:val="000F2205"/>
    <w:rsid w:val="001508F3"/>
    <w:rsid w:val="00172A9D"/>
    <w:rsid w:val="001C347A"/>
    <w:rsid w:val="00207D9E"/>
    <w:rsid w:val="0022477C"/>
    <w:rsid w:val="00246BCA"/>
    <w:rsid w:val="0025764E"/>
    <w:rsid w:val="00257BDB"/>
    <w:rsid w:val="002A0AAC"/>
    <w:rsid w:val="002B003F"/>
    <w:rsid w:val="002C39BD"/>
    <w:rsid w:val="0034078A"/>
    <w:rsid w:val="00351558"/>
    <w:rsid w:val="003A3FA0"/>
    <w:rsid w:val="00482933"/>
    <w:rsid w:val="004911C8"/>
    <w:rsid w:val="004934E0"/>
    <w:rsid w:val="005103A3"/>
    <w:rsid w:val="00570872"/>
    <w:rsid w:val="00581AFE"/>
    <w:rsid w:val="005B1D0F"/>
    <w:rsid w:val="00625766"/>
    <w:rsid w:val="00652399"/>
    <w:rsid w:val="006D4A41"/>
    <w:rsid w:val="006F57E0"/>
    <w:rsid w:val="00700DC1"/>
    <w:rsid w:val="00781966"/>
    <w:rsid w:val="007B02DB"/>
    <w:rsid w:val="0080044A"/>
    <w:rsid w:val="008952CA"/>
    <w:rsid w:val="008A2893"/>
    <w:rsid w:val="00934579"/>
    <w:rsid w:val="00963C53"/>
    <w:rsid w:val="00997A08"/>
    <w:rsid w:val="00A27C75"/>
    <w:rsid w:val="00A80884"/>
    <w:rsid w:val="00A95D01"/>
    <w:rsid w:val="00AB4D79"/>
    <w:rsid w:val="00B4058C"/>
    <w:rsid w:val="00B8750D"/>
    <w:rsid w:val="00C97F71"/>
    <w:rsid w:val="00CC64E1"/>
    <w:rsid w:val="00CE5CF9"/>
    <w:rsid w:val="00D80601"/>
    <w:rsid w:val="00D877DD"/>
    <w:rsid w:val="00E111E8"/>
    <w:rsid w:val="00E83085"/>
    <w:rsid w:val="00E84DCF"/>
    <w:rsid w:val="00E97372"/>
    <w:rsid w:val="00EB7064"/>
    <w:rsid w:val="00EC67B4"/>
    <w:rsid w:val="00F71C43"/>
    <w:rsid w:val="00FA39F0"/>
    <w:rsid w:val="00FC46B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97B7-9490-4563-94A6-2899821E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E111E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E15E-DA23-42DA-9038-EF362BEA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7</cp:revision>
  <cp:lastPrinted>2018-09-26T08:14:00Z</cp:lastPrinted>
  <dcterms:created xsi:type="dcterms:W3CDTF">2018-09-25T13:22:00Z</dcterms:created>
  <dcterms:modified xsi:type="dcterms:W3CDTF">2018-09-26T08:14:00Z</dcterms:modified>
</cp:coreProperties>
</file>