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D93BE9" w:rsidRPr="00D93BE9" w:rsidTr="00AF797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93BE9" w:rsidRPr="00D93BE9" w:rsidRDefault="00D93BE9" w:rsidP="00D93BE9">
            <w:pPr>
              <w:jc w:val="center"/>
              <w:rPr>
                <w:b/>
                <w:sz w:val="28"/>
                <w:szCs w:val="28"/>
              </w:rPr>
            </w:pPr>
            <w:r w:rsidRPr="00D93BE9">
              <w:rPr>
                <w:b/>
                <w:sz w:val="28"/>
                <w:szCs w:val="28"/>
              </w:rPr>
              <w:t>ГЛАВА</w:t>
            </w:r>
          </w:p>
          <w:p w:rsidR="00D93BE9" w:rsidRPr="00D93BE9" w:rsidRDefault="00D93BE9" w:rsidP="00D93BE9">
            <w:pPr>
              <w:jc w:val="center"/>
              <w:rPr>
                <w:b/>
                <w:sz w:val="28"/>
                <w:szCs w:val="28"/>
              </w:rPr>
            </w:pPr>
            <w:r w:rsidRPr="00D93BE9">
              <w:rPr>
                <w:b/>
                <w:sz w:val="28"/>
                <w:szCs w:val="28"/>
              </w:rPr>
              <w:t>Алешкин-</w:t>
            </w:r>
            <w:proofErr w:type="spellStart"/>
            <w:r w:rsidRPr="00D93BE9">
              <w:rPr>
                <w:b/>
                <w:sz w:val="28"/>
                <w:szCs w:val="28"/>
              </w:rPr>
              <w:t>Саплыкского</w:t>
            </w:r>
            <w:proofErr w:type="spellEnd"/>
          </w:p>
          <w:p w:rsidR="00D93BE9" w:rsidRPr="00D93BE9" w:rsidRDefault="00D93BE9" w:rsidP="00D93BE9">
            <w:pPr>
              <w:jc w:val="center"/>
              <w:rPr>
                <w:b/>
                <w:sz w:val="28"/>
                <w:szCs w:val="28"/>
              </w:rPr>
            </w:pPr>
            <w:r w:rsidRPr="00D93BE9">
              <w:rPr>
                <w:b/>
                <w:sz w:val="28"/>
                <w:szCs w:val="28"/>
              </w:rPr>
              <w:t>сельского поселения</w:t>
            </w:r>
          </w:p>
          <w:p w:rsidR="00D93BE9" w:rsidRPr="00D93BE9" w:rsidRDefault="00D93BE9" w:rsidP="00D93B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93BE9">
              <w:rPr>
                <w:b/>
                <w:sz w:val="28"/>
                <w:szCs w:val="28"/>
              </w:rPr>
              <w:t>Дрожжановского</w:t>
            </w:r>
            <w:proofErr w:type="spellEnd"/>
            <w:r w:rsidRPr="00D93BE9">
              <w:rPr>
                <w:b/>
                <w:sz w:val="28"/>
                <w:szCs w:val="28"/>
              </w:rPr>
              <w:t xml:space="preserve">  муниципального</w:t>
            </w:r>
            <w:proofErr w:type="gramEnd"/>
          </w:p>
          <w:p w:rsidR="00D93BE9" w:rsidRPr="00D93BE9" w:rsidRDefault="00D93BE9" w:rsidP="00D93BE9">
            <w:pPr>
              <w:jc w:val="center"/>
              <w:rPr>
                <w:b/>
                <w:sz w:val="28"/>
                <w:szCs w:val="28"/>
              </w:rPr>
            </w:pPr>
            <w:r w:rsidRPr="00D93BE9">
              <w:rPr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93BE9" w:rsidRPr="00D93BE9" w:rsidRDefault="00D93BE9" w:rsidP="00D93BE9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93BE9" w:rsidRPr="00D93BE9" w:rsidRDefault="00D93BE9" w:rsidP="00D93BE9">
            <w:pPr>
              <w:jc w:val="center"/>
              <w:rPr>
                <w:b/>
                <w:sz w:val="28"/>
                <w:szCs w:val="28"/>
              </w:rPr>
            </w:pPr>
            <w:r w:rsidRPr="00D93BE9">
              <w:rPr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D93BE9">
              <w:rPr>
                <w:b/>
                <w:sz w:val="28"/>
                <w:szCs w:val="28"/>
              </w:rPr>
              <w:t>Республикасы</w:t>
            </w:r>
            <w:proofErr w:type="spellEnd"/>
          </w:p>
          <w:p w:rsidR="00D93BE9" w:rsidRPr="00D93BE9" w:rsidRDefault="00D93BE9" w:rsidP="00D93BE9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D93BE9">
              <w:rPr>
                <w:b/>
                <w:sz w:val="28"/>
                <w:szCs w:val="28"/>
              </w:rPr>
              <w:t>Ч</w:t>
            </w:r>
            <w:r w:rsidRPr="00D93BE9">
              <w:rPr>
                <w:b/>
                <w:sz w:val="28"/>
                <w:szCs w:val="28"/>
                <w:lang w:val="tt-RU"/>
              </w:rPr>
              <w:t>үпрәле муниципаль районы</w:t>
            </w:r>
          </w:p>
          <w:p w:rsidR="00D93BE9" w:rsidRPr="00D93BE9" w:rsidRDefault="00D93BE9" w:rsidP="00D93BE9">
            <w:pPr>
              <w:jc w:val="center"/>
              <w:rPr>
                <w:b/>
                <w:sz w:val="28"/>
                <w:szCs w:val="28"/>
              </w:rPr>
            </w:pPr>
            <w:r w:rsidRPr="00D93BE9">
              <w:rPr>
                <w:b/>
                <w:sz w:val="28"/>
                <w:szCs w:val="28"/>
              </w:rPr>
              <w:t>Алешкин-</w:t>
            </w:r>
            <w:proofErr w:type="spellStart"/>
            <w:r w:rsidRPr="00D93BE9">
              <w:rPr>
                <w:b/>
                <w:sz w:val="28"/>
                <w:szCs w:val="28"/>
              </w:rPr>
              <w:t>Саплык</w:t>
            </w:r>
            <w:proofErr w:type="spellEnd"/>
          </w:p>
          <w:p w:rsidR="00D93BE9" w:rsidRPr="00D93BE9" w:rsidRDefault="00D93BE9" w:rsidP="00D93BE9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D93BE9">
              <w:rPr>
                <w:b/>
                <w:sz w:val="28"/>
                <w:szCs w:val="28"/>
                <w:lang w:val="tt-RU"/>
              </w:rPr>
              <w:t>авыл җирлеге</w:t>
            </w:r>
          </w:p>
          <w:p w:rsidR="00D93BE9" w:rsidRPr="00D93BE9" w:rsidRDefault="00D93BE9" w:rsidP="00D93BE9">
            <w:pPr>
              <w:jc w:val="center"/>
              <w:rPr>
                <w:b/>
                <w:sz w:val="28"/>
                <w:szCs w:val="28"/>
              </w:rPr>
            </w:pPr>
            <w:r w:rsidRPr="00D93BE9">
              <w:rPr>
                <w:b/>
                <w:sz w:val="28"/>
                <w:szCs w:val="28"/>
              </w:rPr>
              <w:t>БАШЛЫГЫ</w:t>
            </w:r>
          </w:p>
        </w:tc>
      </w:tr>
      <w:tr w:rsidR="00D93BE9" w:rsidRPr="00D93BE9" w:rsidTr="00AF797A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93BE9" w:rsidRPr="00D93BE9" w:rsidRDefault="00D93BE9" w:rsidP="00D93BE9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D93BE9" w:rsidRPr="00D93BE9" w:rsidRDefault="00D93BE9" w:rsidP="00D93BE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93BE9">
              <w:rPr>
                <w:b/>
                <w:sz w:val="18"/>
                <w:szCs w:val="18"/>
              </w:rPr>
              <w:t>4224</w:t>
            </w:r>
            <w:r w:rsidRPr="00D93BE9">
              <w:rPr>
                <w:b/>
                <w:sz w:val="18"/>
                <w:szCs w:val="18"/>
                <w:lang w:val="tt-RU"/>
              </w:rPr>
              <w:t>78</w:t>
            </w:r>
            <w:r w:rsidRPr="00D93BE9">
              <w:rPr>
                <w:b/>
                <w:sz w:val="18"/>
                <w:szCs w:val="18"/>
              </w:rPr>
              <w:t>,  Россия</w:t>
            </w:r>
            <w:proofErr w:type="gramEnd"/>
            <w:r w:rsidRPr="00D93BE9">
              <w:rPr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D93BE9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D93BE9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D93BE9">
              <w:rPr>
                <w:b/>
                <w:sz w:val="18"/>
                <w:szCs w:val="18"/>
              </w:rPr>
              <w:t>Саплык</w:t>
            </w:r>
            <w:proofErr w:type="spellEnd"/>
            <w:r w:rsidRPr="00D93BE9">
              <w:rPr>
                <w:b/>
                <w:sz w:val="18"/>
                <w:szCs w:val="18"/>
              </w:rPr>
              <w:t>, ул. Школьная, д.3а</w:t>
            </w:r>
          </w:p>
          <w:p w:rsidR="00D93BE9" w:rsidRPr="00D93BE9" w:rsidRDefault="00D93BE9" w:rsidP="00D93BE9">
            <w:pPr>
              <w:jc w:val="center"/>
              <w:rPr>
                <w:b/>
              </w:rPr>
            </w:pPr>
            <w:r w:rsidRPr="00D93BE9">
              <w:rPr>
                <w:b/>
              </w:rPr>
              <w:t>тел. (84375) 37-5-35, 37-5-49, факс. 37-5-36</w:t>
            </w:r>
          </w:p>
          <w:p w:rsidR="00D93BE9" w:rsidRPr="00D93BE9" w:rsidRDefault="00D93BE9" w:rsidP="00D93BE9">
            <w:pPr>
              <w:jc w:val="center"/>
              <w:rPr>
                <w:b/>
              </w:rPr>
            </w:pPr>
            <w:r w:rsidRPr="00D93BE9">
              <w:rPr>
                <w:b/>
                <w:lang w:val="en-US"/>
              </w:rPr>
              <w:t>E</w:t>
            </w:r>
            <w:r w:rsidRPr="00D93BE9">
              <w:rPr>
                <w:b/>
              </w:rPr>
              <w:t>-</w:t>
            </w:r>
            <w:r w:rsidRPr="00D93BE9">
              <w:rPr>
                <w:b/>
                <w:lang w:val="en-US"/>
              </w:rPr>
              <w:t>Mail</w:t>
            </w:r>
            <w:r w:rsidRPr="00D93BE9">
              <w:rPr>
                <w:b/>
              </w:rPr>
              <w:t xml:space="preserve">: </w:t>
            </w:r>
            <w:hyperlink r:id="rId4" w:history="1">
              <w:r w:rsidRPr="00D93BE9">
                <w:rPr>
                  <w:b/>
                  <w:color w:val="0000FF"/>
                  <w:u w:val="single"/>
                  <w:lang w:val="en-US"/>
                </w:rPr>
                <w:t>AlSap</w:t>
              </w:r>
              <w:r w:rsidRPr="00D93BE9">
                <w:rPr>
                  <w:b/>
                  <w:color w:val="0000FF"/>
                  <w:u w:val="single"/>
                </w:rPr>
                <w:t>.</w:t>
              </w:r>
              <w:r w:rsidRPr="00D93BE9">
                <w:rPr>
                  <w:b/>
                  <w:color w:val="0000FF"/>
                  <w:u w:val="single"/>
                  <w:lang w:val="en-US"/>
                </w:rPr>
                <w:t>Drz</w:t>
              </w:r>
              <w:r w:rsidRPr="00D93BE9">
                <w:rPr>
                  <w:b/>
                  <w:color w:val="0000FF"/>
                  <w:u w:val="single"/>
                </w:rPr>
                <w:t>@</w:t>
              </w:r>
              <w:r w:rsidRPr="00D93BE9">
                <w:rPr>
                  <w:b/>
                  <w:color w:val="0000FF"/>
                  <w:u w:val="single"/>
                  <w:lang w:val="en-US"/>
                </w:rPr>
                <w:t>tatar</w:t>
              </w:r>
              <w:r w:rsidRPr="00D93BE9">
                <w:rPr>
                  <w:b/>
                  <w:color w:val="0000FF"/>
                  <w:u w:val="single"/>
                </w:rPr>
                <w:t>.</w:t>
              </w:r>
              <w:proofErr w:type="spellStart"/>
              <w:r w:rsidRPr="00D93BE9">
                <w:rPr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93BE9" w:rsidRPr="00D93BE9" w:rsidRDefault="00D93BE9" w:rsidP="00D93BE9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D93BE9" w:rsidRPr="00D93BE9" w:rsidRDefault="00D93BE9" w:rsidP="00D9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E9" w:rsidRPr="00D93BE9" w:rsidRDefault="00D93BE9" w:rsidP="00D9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18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D9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№</w:t>
      </w:r>
      <w:r w:rsidR="004E47C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F054CF" w:rsidRDefault="00F054CF" w:rsidP="00F054C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F054CF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5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4CF">
        <w:rPr>
          <w:rFonts w:ascii="Times New Roman" w:hAnsi="Times New Roman" w:cs="Times New Roman"/>
          <w:sz w:val="28"/>
          <w:szCs w:val="28"/>
        </w:rPr>
        <w:t>антикоррупционного поведения</w:t>
      </w:r>
      <w:proofErr w:type="gramEnd"/>
      <w:r w:rsidRPr="00F054CF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93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237" w:rsidRDefault="00863237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054CF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4C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4CF">
        <w:rPr>
          <w:rFonts w:ascii="Times New Roman" w:hAnsi="Times New Roman" w:cs="Times New Roman"/>
          <w:sz w:val="28"/>
          <w:szCs w:val="28"/>
        </w:rPr>
        <w:t xml:space="preserve">, от 02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54CF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4CF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Кодексом о муниципальной службе в Республике Татарстан</w:t>
      </w:r>
      <w:r w:rsidRPr="00F05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 xml:space="preserve">1. Утвердить Стандарт </w:t>
      </w:r>
      <w:proofErr w:type="gramStart"/>
      <w:r w:rsidRPr="00F054CF">
        <w:rPr>
          <w:rFonts w:ascii="Times New Roman" w:hAnsi="Times New Roman" w:cs="Times New Roman"/>
          <w:sz w:val="28"/>
          <w:szCs w:val="28"/>
        </w:rPr>
        <w:t>антикоррупционного поведения</w:t>
      </w:r>
      <w:proofErr w:type="gramEnd"/>
      <w:r w:rsidRPr="00F054CF">
        <w:rPr>
          <w:rFonts w:ascii="Times New Roman" w:hAnsi="Times New Roman" w:cs="Times New Roman"/>
          <w:sz w:val="28"/>
          <w:szCs w:val="28"/>
        </w:rPr>
        <w:t xml:space="preserve"> муниципального служащего органов 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Pr="00F05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054C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F054C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(прилагается).</w:t>
      </w:r>
    </w:p>
    <w:p w:rsidR="00F054CF" w:rsidRPr="00F054CF" w:rsidRDefault="007806A9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4CF" w:rsidRPr="00F054C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установленном порядке.</w:t>
      </w:r>
    </w:p>
    <w:p w:rsidR="00F054CF" w:rsidRDefault="007806A9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54CF" w:rsidRPr="00F054C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237" w:rsidRDefault="00863237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993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37993" w:rsidRPr="00A37993">
        <w:rPr>
          <w:rFonts w:ascii="Times New Roman" w:hAnsi="Times New Roman" w:cs="Times New Roman"/>
          <w:sz w:val="28"/>
          <w:szCs w:val="28"/>
        </w:rPr>
        <w:t xml:space="preserve">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</w:t>
      </w:r>
      <w:r w:rsidR="00A3799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37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6A9" w:rsidRDefault="007806A9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6A9" w:rsidRDefault="007806A9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</w:p>
    <w:p w:rsidR="00F054CF" w:rsidRDefault="00F054CF" w:rsidP="00F054C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054C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54CF">
        <w:rPr>
          <w:rFonts w:ascii="Times New Roman" w:hAnsi="Times New Roman" w:cs="Times New Roman"/>
          <w:sz w:val="28"/>
          <w:szCs w:val="28"/>
        </w:rPr>
        <w:t xml:space="preserve">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Pr="00F05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054C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F054C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p w:rsidR="00F054CF" w:rsidRDefault="00F054CF" w:rsidP="00F054C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06A9">
        <w:rPr>
          <w:rFonts w:ascii="Times New Roman" w:hAnsi="Times New Roman" w:cs="Times New Roman"/>
          <w:sz w:val="28"/>
          <w:szCs w:val="28"/>
        </w:rPr>
        <w:t xml:space="preserve"> 20.10.2017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806A9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</w:p>
    <w:p w:rsidR="00F054CF" w:rsidRDefault="00F054CF" w:rsidP="00F054C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Стандарт</w:t>
      </w:r>
    </w:p>
    <w:p w:rsidR="00F054CF" w:rsidRPr="00F054CF" w:rsidRDefault="00F054CF" w:rsidP="00F0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антикоррупционного поведения муниципального служащего</w:t>
      </w:r>
    </w:p>
    <w:p w:rsidR="00F054CF" w:rsidRDefault="00F054CF" w:rsidP="00F0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органов ме</w:t>
      </w:r>
      <w:r w:rsidR="00A37993">
        <w:rPr>
          <w:rFonts w:ascii="Times New Roman" w:hAnsi="Times New Roman" w:cs="Times New Roman"/>
          <w:sz w:val="28"/>
          <w:szCs w:val="28"/>
        </w:rPr>
        <w:t xml:space="preserve">стного самоуправления  </w:t>
      </w:r>
      <w:r w:rsidRPr="00F054CF">
        <w:rPr>
          <w:rFonts w:ascii="Times New Roman" w:hAnsi="Times New Roman" w:cs="Times New Roman"/>
          <w:sz w:val="28"/>
          <w:szCs w:val="28"/>
        </w:rPr>
        <w:t xml:space="preserve">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A37993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054C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F054C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054CF" w:rsidRPr="00F054CF" w:rsidRDefault="00F054CF" w:rsidP="00F054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54CF">
        <w:rPr>
          <w:rFonts w:ascii="Times New Roman" w:hAnsi="Times New Roman" w:cs="Times New Roman"/>
          <w:sz w:val="28"/>
          <w:szCs w:val="28"/>
        </w:rPr>
        <w:t xml:space="preserve">1. Стандарт </w:t>
      </w:r>
      <w:proofErr w:type="gramStart"/>
      <w:r w:rsidRPr="00F054CF">
        <w:rPr>
          <w:rFonts w:ascii="Times New Roman" w:hAnsi="Times New Roman" w:cs="Times New Roman"/>
          <w:sz w:val="28"/>
          <w:szCs w:val="28"/>
        </w:rPr>
        <w:t>антикоррупционного поведения</w:t>
      </w:r>
      <w:proofErr w:type="gramEnd"/>
      <w:r w:rsidRPr="00F054CF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Pr="00F05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054C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F054C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–муниципальный служащий) - это совокупность законодательно установленных</w:t>
      </w:r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правил, выраженных в виде запретов, ограничений, требований, следование</w:t>
      </w:r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которым предполагает формирование устойчивого антикоррупционного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поведения муниципальных служащих.</w:t>
      </w:r>
    </w:p>
    <w:p w:rsidR="006F241F" w:rsidRPr="00F054CF" w:rsidRDefault="006F241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2. Стандарт антикоррупционного поведения муниципального служащего</w:t>
      </w:r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предполагает активность его действий, направленных на предотвращение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коррупционных проявлений, или строгое соблюдение установленных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предписаний в виде отказа от совершения каких-либо действий. При этом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поведение муниципального служащего должно соответствовать этическим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правилам, сформулированным в Кодексе этики и служебного поведения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3B7FA4" w:rsidRPr="003B7FA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37993" w:rsidRPr="00A37993">
        <w:rPr>
          <w:rFonts w:ascii="Times New Roman" w:hAnsi="Times New Roman" w:cs="Times New Roman"/>
          <w:sz w:val="28"/>
          <w:szCs w:val="28"/>
        </w:rPr>
        <w:t xml:space="preserve">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B7FA4" w:rsidRPr="003B7FA4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.</w:t>
      </w:r>
    </w:p>
    <w:p w:rsidR="006F241F" w:rsidRPr="00F054CF" w:rsidRDefault="006F241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 В основе поведения муниципального служащего лежит фактор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непосредственных действий по исполнению должностных обязанностей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регламентом:</w:t>
      </w:r>
    </w:p>
    <w:p w:rsidR="003B7FA4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реализация прав и обязанностей;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несение ответственности за неисполнение (ненадлежащее исполнение)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должностных обязанностей в соответствии задачами и функциями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="003B7FA4" w:rsidRPr="003B7FA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B7FA4" w:rsidRPr="003B7FA4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 xml:space="preserve"> и функциональными особенностями замещаемой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в </w:t>
      </w:r>
      <w:r w:rsidR="003B7FA4" w:rsidRPr="003B7FA4">
        <w:rPr>
          <w:rFonts w:ascii="Times New Roman" w:hAnsi="Times New Roman" w:cs="Times New Roman"/>
          <w:sz w:val="28"/>
          <w:szCs w:val="28"/>
        </w:rPr>
        <w:t>орган</w:t>
      </w:r>
      <w:r w:rsidR="003B7FA4">
        <w:rPr>
          <w:rFonts w:ascii="Times New Roman" w:hAnsi="Times New Roman" w:cs="Times New Roman"/>
          <w:sz w:val="28"/>
          <w:szCs w:val="28"/>
        </w:rPr>
        <w:t xml:space="preserve">е </w:t>
      </w:r>
      <w:r w:rsidR="003B7FA4" w:rsidRPr="003B7FA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B7FA4" w:rsidRPr="003B7FA4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F054CF">
        <w:rPr>
          <w:rFonts w:ascii="Times New Roman" w:hAnsi="Times New Roman" w:cs="Times New Roman"/>
          <w:sz w:val="28"/>
          <w:szCs w:val="28"/>
        </w:rPr>
        <w:t>должности;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lastRenderedPageBreak/>
        <w:t>принятие управленческих и иных решений по вопросам, закрепленным в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должностном регламенте;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участие в подготовке проектов нормативных правовых актов и (или)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проектов управленческих и иных решений;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взаимодействие в связи с исполнением должностных обязанностей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 муниципальными служащими того же органа местного самоуправления,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аппарата избирательной комиссии муниципального образования,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муниципальными служащими других органов местного самоуправления,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гражданами и организациями;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оказание государственных (муниципальных) услуг гражданам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организациям в соответствии с регламентом органа местного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Отклонение при осуществлении своих полномочий от положений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должностного регламента может способствовать совершению коррупционных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правонарушений, а также являться признаком коррупционного поведения.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3.1. Представление достоверных сведений о своих доходах, расходах,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и о доходах,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своих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Представление сведений осуществляется гражданином при поступлении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 муниципальную службу, а также муниципальным служащим, замещающим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должность, включенную в перечень, установленный нормативным правовым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3B7FA4" w:rsidRPr="003B7FA4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самоуправления  </w:t>
      </w:r>
      <w:r w:rsidR="00A37993">
        <w:rPr>
          <w:rFonts w:ascii="Times New Roman" w:hAnsi="Times New Roman" w:cs="Times New Roman"/>
          <w:sz w:val="28"/>
          <w:szCs w:val="28"/>
        </w:rPr>
        <w:t>Алешкин</w:t>
      </w:r>
      <w:proofErr w:type="gramEnd"/>
      <w:r w:rsidR="00A379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A37993">
        <w:rPr>
          <w:rFonts w:ascii="Times New Roman" w:hAnsi="Times New Roman" w:cs="Times New Roman"/>
          <w:sz w:val="28"/>
          <w:szCs w:val="28"/>
        </w:rPr>
        <w:t xml:space="preserve"> </w:t>
      </w:r>
      <w:r w:rsidR="003B7FA4" w:rsidRPr="003B7F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B7FA4" w:rsidRPr="003B7FA4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Непредставление гражданином при поступлении на муниципальную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службу указанных сведений либо представление заведомо недостоверных или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неполных сведений является основанием для отказа в приеме указанного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гражданина на муниципальную службу. Невыполнение муниципальным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служащим вышеуказанной обязанности является правонарушением, влекущим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освобождение муниципального служащего от замещаемой должности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муниципальной службы либо привлечение его к иным видам дисциплинарной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Совершение вышеуказанных действий направлено на предупреждение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коррупционных правонарушений и способствует созданию атмосферы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«невыгодности» коррупционного поведения.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3.2. Предварительное уведомление представителя нанимателя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Муниципальный служащий вправе выполнять иную оплачиваемую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работу при условии: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если это не повлечет за собой конфликт интересов (т.е. иная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оплачиваемая деятельность не будет влиять на надлежащее исполнение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обязанностей по замещаемой должности муниципальной службы: время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осуществления иной работы, заработная плата, выполняемые им иные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функции);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муниципальный служащий предварительно уведомил представителя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нанимателя об этом (это должно быть сделано в письменном виде и у</w:t>
      </w:r>
      <w:r w:rsidR="003B7FA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054CF">
        <w:rPr>
          <w:rFonts w:ascii="Times New Roman" w:hAnsi="Times New Roman" w:cs="Times New Roman"/>
          <w:sz w:val="28"/>
          <w:szCs w:val="28"/>
        </w:rPr>
        <w:t>ного служащего до начала осуществления иной оплачиваемой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lastRenderedPageBreak/>
        <w:t>деятельности должно быть подтверждение, что представитель нанимателя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уведомлен).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3.3. Получение письменного разрешения представителя нанимателя: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на занятие оплачиваемой деятельностью, финансируемой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 международных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иностранных организаций, иностранных граждан и лиц без гражданства, если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иное не предусмотрено международным договором Российской Федерации или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на принятие наград, почетных и специальных званий (за исключением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научных) иностранных государств, международных организаций, а также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политических партий, других общественных объединений и религиозных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объединений, если в должностные обязанности муниципального служащего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входит взаимодействие с указанными организациями и объединениями.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3.4. Передача подарков, полученных муниципальным служащим в связи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 протокольными мероприятиями, со служебными командировками и с другими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официальными мероприятиями, в </w:t>
      </w:r>
      <w:proofErr w:type="gramStart"/>
      <w:r w:rsidR="003B7FA4" w:rsidRPr="003B7FA4">
        <w:rPr>
          <w:rFonts w:ascii="Times New Roman" w:hAnsi="Times New Roman" w:cs="Times New Roman"/>
          <w:sz w:val="28"/>
          <w:szCs w:val="28"/>
        </w:rPr>
        <w:t>орган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="00A37993">
        <w:rPr>
          <w:rFonts w:ascii="Times New Roman" w:hAnsi="Times New Roman" w:cs="Times New Roman"/>
          <w:sz w:val="28"/>
          <w:szCs w:val="28"/>
        </w:rPr>
        <w:t xml:space="preserve"> местного</w:t>
      </w:r>
      <w:proofErr w:type="gramEnd"/>
      <w:r w:rsidR="00A37993">
        <w:rPr>
          <w:rFonts w:ascii="Times New Roman" w:hAnsi="Times New Roman" w:cs="Times New Roman"/>
          <w:sz w:val="28"/>
          <w:szCs w:val="28"/>
        </w:rPr>
        <w:t xml:space="preserve"> самоуправления 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B7FA4" w:rsidRPr="003B7FA4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за исключением случаев, установленных Гражданским кодексом Российской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Федерации.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Указанное правило применяется в случае, если стоимость подарков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превышает три тысячи рублей. Вместе с этим муниципальный служащий,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сдавший подарок, полученный им в связи с протокольным мероприятием,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служебной командировкой или другим официальным мероприятием, может его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выкупить в порядке, устанавливаемом нормативными правовыми актами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Российской Федерации. Подарки стоимостью до трех тысяч рублей поступают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самостоятельное распоряжение муниципального служащего. Поведение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муниципального служащего в этом случае направлено на то, чтобы получение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подарка не было связано с его личной выгодой.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3.5. Передача принадлежащих муниципальному служащему ценных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бумаг (долей участия, паев в уставных (складочных) капиталах организаций)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доверительное управление.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Указанное действие муниципального служащего направлено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 предотвращение возникновения конфликта интересов, когда личная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заинтересованность может повлиять на надлежащее исполнение им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должностных обязанностей (например, муниципальный служащий использует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служебную информацию для получения дополнительного дохода по ценным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бумагам). Передача в доверительное управление ценных бумаг осуществляется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соответствии с главой 53 «Доверительное управление имуществом»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Федерации, Федеральным законом «О рынке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ценных бумаг».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3.6. Отсутствие близкого родства или свойства (родители, супруги, дети,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братья, сестры, а также братья, сестры, родители, дети супругов и супруги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детей) с муниципальным служащим, если замещение должности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муниципальной службы связано с непосредственной подчиненностью или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подконтрольностью одного из них другому.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lastRenderedPageBreak/>
        <w:t>При наличии таких обстоятельств муниципальный служащий обязан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отказаться от замещения соответствующей должности в установленном порядке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путем увольнения с муниципальной службы, перевода на другую должность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в </w:t>
      </w:r>
      <w:r w:rsidR="003B7FA4" w:rsidRPr="003B7FA4">
        <w:rPr>
          <w:rFonts w:ascii="Times New Roman" w:hAnsi="Times New Roman" w:cs="Times New Roman"/>
          <w:sz w:val="28"/>
          <w:szCs w:val="28"/>
        </w:rPr>
        <w:t>орган</w:t>
      </w:r>
      <w:r w:rsidR="003B7FA4">
        <w:rPr>
          <w:rFonts w:ascii="Times New Roman" w:hAnsi="Times New Roman" w:cs="Times New Roman"/>
          <w:sz w:val="28"/>
          <w:szCs w:val="28"/>
        </w:rPr>
        <w:t>ах</w:t>
      </w:r>
      <w:r w:rsidR="003B7FA4" w:rsidRPr="003B7FA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B7FA4" w:rsidRPr="003B7FA4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3.7. Использование средств материально-технического и иного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обеспечения, другого муниципального имущества только в связи с исполнением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В противном случае действия муниципального служащего можно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рассматривать как действия, направленные на получение каких-либо благ для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себя или для третьих лиц, что подпадает под признаки коррупции.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 допускается также передача муниципального имущества другим лицам.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3.8. Проявление нейтральности, исключающей возможность влияния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 свою профессиональную служебную деятельность решений политических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партий, других общественных объединений, религиозных объединений и иных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3B7FA4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Данное правило поведения направлено на предотвращение нарушения,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том числе, Федерального закона «О политических партиях», согласно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которому вмешательство </w:t>
      </w:r>
      <w:r w:rsidR="003B7FA4" w:rsidRPr="003B7FA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B7FA4" w:rsidRPr="003B7FA4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F054CF">
        <w:rPr>
          <w:rFonts w:ascii="Times New Roman" w:hAnsi="Times New Roman" w:cs="Times New Roman"/>
          <w:sz w:val="28"/>
          <w:szCs w:val="28"/>
        </w:rPr>
        <w:t>и её должностных лиц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деятельность политических партий, равно как и вмешательство политических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партий в деятельность </w:t>
      </w:r>
      <w:r w:rsidR="003B7FA4" w:rsidRPr="003B7FA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B7FA4" w:rsidRPr="003B7FA4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F054CF">
        <w:rPr>
          <w:rFonts w:ascii="Times New Roman" w:hAnsi="Times New Roman" w:cs="Times New Roman"/>
          <w:sz w:val="28"/>
          <w:szCs w:val="28"/>
        </w:rPr>
        <w:t>и её должностных лиц,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Лица, находящиеся на муниципальной службе, не вправе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использовать преимущества своего должностного или служебного положения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интересах политической партии, членами которой они являются, либо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интересах любой иной политической партии. Указанные лица не могут быть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связаны решениями политической партии при исполнении своих должностных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или служебных обязанностей. Предоставление муниципальным служащим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преимуществ какой-либо партии (объединению), выраженное в определенных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действиях, будет способствовать получению им определенной выгоды, что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также является коррупционным поведением.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3.9. Уведомление муниципальным служащим представителя нанимателя,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органов прокуратуры или других государственных органов обо всех случаях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обращения к нему каких-либо лиц в целях склонения его к совершению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коррупционных правонарушений является должностной (служебной)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обязанностью муниципального служащего. Муниципальный служащий,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своевременно уведомивший в установленном порядке указанных лиц о фактах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обращения к нему в целях склонения его к совершению коррупционного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lastRenderedPageBreak/>
        <w:t>правонарушения, находится под защитой государства в соответствии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Невыполнение вышеуказанной обязанности является правонарушением,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влекущим увольнение с муниципальной службы либо привлечение к иным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видам ответственности в соответствии с законодательством Российской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Федерации.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3.10. Письменное уведомление представителя нанимателя о возникшем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конфликте интересов или о возможности его возникновения.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Муниципальный служащий обязан сообщать представителю нанимателя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 личной заинтересованности при исполнении должностных обязанностей,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которая может привести к конфликту интересов. Указанная обязанность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служащего направлена на предотвращение коррупционного поведения. После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получения от служащего уведомления представитель нанимателя принимает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меры к предотвращению и урегулированию конфликта интересов, которые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могут заключаться в следующем: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в изменении должностного или служебного положения муниципального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служащего, являющегося стороной конфликта интересов, вплоть до его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отстранения от исполнения должностных (служебных) обязанностей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в отказе муниципального служащего от выгоды, явившейся причиной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возникновения конфликта интересов;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в отводе или самоотводе муниципального служащего.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3.11. Обращение в комиссию по соблюдению требований к служебному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поведению муниципальных служащих и урегулированию конфликта интересов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целях получения согласия на замещение должности в организациях, если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отдельные функции муниципального управления данными организациями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входили в должностные (служебные) обязанности муниципального служащего.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Гражданин, замещавший должности муниципальной службы, перечень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которых устанавливается нормативными правовыми актами Российской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Федерации, в течение двух лет после увольнения с муниципальной службы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имеет право замещать должности в организациях, если отдельные функции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муниципального управления данными организациями входили в должностные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(служебные) обязанности муниципального служащего, с согласия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соответствующей комиссии по соблюдению требований к служебному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поведению и урегулированию конфликта интересов. Решение комиссии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является обязательным для лица, замещавшего соответствующую должность.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3.12. Сообщение работодателю сведений о последнем месте своей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службы при заключении трудовых или гражданско-правовых договоров: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гражданин, замещавший должности муниципальной службы, перечень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которых устанавливается нормативными правовыми актами Российской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Федерации, в течение двух лет после увольнения с муниципальной службы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обязан при заключении трудовых или гражданско-правовых договоров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сообщать работодателю сведения о последнем месте своей службы. Указанное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действие направлено на реализацию новым работодателем обязанности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по </w:t>
      </w:r>
      <w:r w:rsidRPr="00F054CF">
        <w:rPr>
          <w:rFonts w:ascii="Times New Roman" w:hAnsi="Times New Roman" w:cs="Times New Roman"/>
          <w:sz w:val="28"/>
          <w:szCs w:val="28"/>
        </w:rPr>
        <w:lastRenderedPageBreak/>
        <w:t>информированию о заключении договора представителя нанимателя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муниципального служащего по последнему месту его службы.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3.13. Муниципальный служащий, наделенный организационно-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распорядительными полномочиями по отношению к другим муниципальным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служащим, призван: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конфликтов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интересов;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коррупции;</w:t>
      </w: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не допускать случаев принуждения муниципальных служащих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 участию в деятельности политических партий, иных общественных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объединений.</w:t>
      </w:r>
    </w:p>
    <w:p w:rsidR="006F241F" w:rsidRPr="00F054CF" w:rsidRDefault="006F241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 Соблюдение запретов, ограничений, требований к служебному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поведению, связанных с муниципальной службой.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4.1. Не осуществлять предпринимательскую деятельность.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Предпринимательской является самостоятельная, осуществляемая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на свой риск деятельность, направленная </w:t>
      </w:r>
      <w:proofErr w:type="gramStart"/>
      <w:r w:rsidRPr="00F054CF">
        <w:rPr>
          <w:rFonts w:ascii="Times New Roman" w:hAnsi="Times New Roman" w:cs="Times New Roman"/>
          <w:sz w:val="28"/>
          <w:szCs w:val="28"/>
        </w:rPr>
        <w:t>на систематическое получение</w:t>
      </w:r>
      <w:proofErr w:type="gramEnd"/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прибыли от пользования имуществом, продажи товаров, выполнения работ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оказания услуг лицами, зарегистрированными в этом качестве в установленном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законом порядке. У лица, находящегося на муниципальной службе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занимающегося предпринимательской деятельностью, всегда есть соблазн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предоставить для себя какие-нибудь выгоды (преимущества), что в рамках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антикоррупционного поведения не допустимо.</w:t>
      </w:r>
    </w:p>
    <w:p w:rsidR="006F241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4.2. Не участвовать в управлении коммерческой организацией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 (за исключением участия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управлении политической партией; участия в съезде (конференции)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общем собрании иной общественной организации, жилищного, жилищно-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строительного, гаражного кооперативов, садоводческого, огороднического,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дачного потребительских кооперативов, товарищества собственников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указанными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некоммерческими организациями (кроме политической партии) в качестве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вхождения в состав их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коллегиальных органов управления с разрешения представителя нанимателя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порядке, установле</w:t>
      </w:r>
      <w:r w:rsidR="006F241F">
        <w:rPr>
          <w:rFonts w:ascii="Times New Roman" w:hAnsi="Times New Roman" w:cs="Times New Roman"/>
          <w:sz w:val="28"/>
          <w:szCs w:val="28"/>
        </w:rPr>
        <w:t>нном муниципальным нормативным правовым актом</w:t>
      </w:r>
      <w:r w:rsidRPr="00F054CF">
        <w:rPr>
          <w:rFonts w:ascii="Times New Roman" w:hAnsi="Times New Roman" w:cs="Times New Roman"/>
          <w:sz w:val="28"/>
          <w:szCs w:val="28"/>
        </w:rPr>
        <w:t>), кроме случаев, предусмотренных федеральными законами, и случаев,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если участие в управлении организацией осуществляется в соответствии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от имени </w:t>
      </w:r>
      <w:r w:rsidR="006F241F" w:rsidRPr="006F241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241F" w:rsidRPr="006F241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Ситуация, при которой муниципальный служащий находится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финансовой зависимости от организации, не будет способствовать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антикоррупционному поведению служащего, так как всегда есть риск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совершения коррупционного правонарушения.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4.3. Не приобретать в случаях, установленных федеральным законом,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ценные бумаги, по которым может быть получен доход.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служащий, обладая в связи со служебной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деятельностью информацией о положительной динамике по доходам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определенной компании, может совершить коррупционные действия, которые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будут выражены в приобретении акций этой компании.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4.4. Не быть поверенным или представителем по делам третьих лиц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в </w:t>
      </w:r>
      <w:r w:rsidR="006F241F" w:rsidRPr="006F241F">
        <w:rPr>
          <w:rFonts w:ascii="Times New Roman" w:hAnsi="Times New Roman" w:cs="Times New Roman"/>
          <w:sz w:val="28"/>
          <w:szCs w:val="28"/>
        </w:rPr>
        <w:t>орган</w:t>
      </w:r>
      <w:r w:rsidR="006F241F">
        <w:rPr>
          <w:rFonts w:ascii="Times New Roman" w:hAnsi="Times New Roman" w:cs="Times New Roman"/>
          <w:sz w:val="28"/>
          <w:szCs w:val="28"/>
        </w:rPr>
        <w:t>ах</w:t>
      </w:r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241F" w:rsidRPr="006F241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, где муниципальный служащий замещает должность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муниципальной службы, если иное не предусмотрено федеральными законами.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Представитель действует не только от имени, но и в интересах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представляемого. Поскольку по закону муниципальные служащие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рассматриваемой ситуации не могут иметь такого рода полномочий, сделку,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совершенную представителем - муниципальным служащим, следует считать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недействительной как заключенную неуполномоченным лицом.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Муниципальный служащий, при наличии возможности получить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полномочия по представлению интересов третьих лиц в </w:t>
      </w:r>
      <w:r w:rsidR="006F241F" w:rsidRPr="006F241F">
        <w:rPr>
          <w:rFonts w:ascii="Times New Roman" w:hAnsi="Times New Roman" w:cs="Times New Roman"/>
          <w:sz w:val="28"/>
          <w:szCs w:val="28"/>
        </w:rPr>
        <w:t>орган</w:t>
      </w:r>
      <w:r w:rsidR="006F241F">
        <w:rPr>
          <w:rFonts w:ascii="Times New Roman" w:hAnsi="Times New Roman" w:cs="Times New Roman"/>
          <w:sz w:val="28"/>
          <w:szCs w:val="28"/>
        </w:rPr>
        <w:t>ах</w:t>
      </w:r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241F" w:rsidRPr="006F241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где он работает, либо в структурах, подчиненных или подконтрольных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="006F241F" w:rsidRPr="006F241F">
        <w:rPr>
          <w:rFonts w:ascii="Times New Roman" w:hAnsi="Times New Roman" w:cs="Times New Roman"/>
          <w:sz w:val="28"/>
          <w:szCs w:val="28"/>
        </w:rPr>
        <w:t>орган</w:t>
      </w:r>
      <w:r w:rsidR="006F241F">
        <w:rPr>
          <w:rFonts w:ascii="Times New Roman" w:hAnsi="Times New Roman" w:cs="Times New Roman"/>
          <w:sz w:val="28"/>
          <w:szCs w:val="28"/>
        </w:rPr>
        <w:t>ам</w:t>
      </w:r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241F" w:rsidRPr="006F241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6F241F">
        <w:rPr>
          <w:rFonts w:ascii="Times New Roman" w:hAnsi="Times New Roman" w:cs="Times New Roman"/>
          <w:sz w:val="28"/>
          <w:szCs w:val="28"/>
        </w:rPr>
        <w:t>,</w:t>
      </w:r>
      <w:r w:rsidRPr="00F054CF">
        <w:rPr>
          <w:rFonts w:ascii="Times New Roman" w:hAnsi="Times New Roman" w:cs="Times New Roman"/>
          <w:sz w:val="28"/>
          <w:szCs w:val="28"/>
        </w:rPr>
        <w:t xml:space="preserve"> должен отказаться от данной возможности.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4.5. Не получать в связи с исполнением должностных обязанностей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вознаграждения от физических и юридических лиц (подарки, денежное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вознаграждение, ссуды, услуги, оплату развлечений, отдыха, транспортных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расходов и иные вознаграждения).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Не допускается дарение, за исключением обычных подарков, стоимость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которых не превышает трех тысяч рублей. Муниципальный служащий должен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отказаться от каких-либо подарков (вознаграждений), так как это является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одним из признаков коррупции – получение выгоды от осуществления своей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непосредственной деятельности.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4.6. Не выезжать в связи с исполнением должностных обязанностей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за пределы территории Российской Федерации за счет средств физических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юридических лиц, за исключением служебных командировок,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осуществляемых в соответствии с законодательством Российской Федерации,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 договоренности государственных органов Российской Федерации,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государственных органов субъектов Российской Федерации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муниципальных органов с государственными или муниципальными органами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иностранных государств, международными или иностранными организациями.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Муниципальный служащий может выезжать за пределы Российской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Федерации для исполнения служебных обязанностей только в рамках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служебных командировок. Речь в данном случае идет не только о факте выезда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командировку, но и обо всех расходах, с ними связанных (проживание,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питание и т.п.). Категорически запрещено выезжать в командировки за счет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физических и юридических лиц (в том числе для участия в научных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lastRenderedPageBreak/>
        <w:t>конференциях, симпозиумах, иных мероприятиях), за исключением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вышеуказанных случаев, даже если это мотивируется экономией бюджетных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средств. Указанные действия также могут быть коррупционными, так как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служащий получает определенную выгоду.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4.7. Не разглашать и не использовать в целях, не связанных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 муниципальной службой, сведения, отнесенные в соответствии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 федеральным законом к сведениям конфиденциального характера,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служебную информацию, ставшие известными муниципальному служащему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связи с исполнением должностных обязанностей.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К сведениям конфиденциального характера относятся: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сведения о фактах, событиях и обстоятельствах частной жизни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гражданина, позволяющие идентифицировать его личность (персональные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данные), за исключением сведений, подлежащих распространению в средствах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массовой информации в установленных федеральными законами случаях;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сведения, составляющие тайну следствия и судопроизводства, сведения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 лицах, в отношении которых в соответствии с федеральными законами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 20.04.1995 № 45-ФЗ «О государственной защите судей, должностных лиц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правоохранительных и контролирующих органов» и от 20.08.2004 № 119-ФЗ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«О государственной защите потерпевших, свидетелей и иных участников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уголовного судопроизводства», другими нормативными правовыми актами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Российской Федерации принято решение о применении мер государственной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защиты, а также сведения о мерах государственной защиты указанных лиц,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если законодательством Российской Федерации такие сведения не отнесены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 сведениям, составляющим государственную тайну;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служебные сведения, доступ к которым ограничен органами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государственной власти в соответствии с Гражданским кодексом Российской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Федерации и федеральными законами (служебная тайна);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сведения, связанные с профессиональной деятельностью, доступ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 которым ограничен в соответствии с Конституцией Российской Федерации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федеральными законами (врачебная, нотариальная, адвокатская тайна, тайна переписки,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телефонных переговоров, почтовых отправлений, телеграфных или иных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сообщений и так далее);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сведения, связанные с коммерческой деятельностью, доступ к которым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ограничен в соответствии с Гражданским кодексом Российской Федерации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федеральными законами (коммерческая тайна);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сведения о сущности изобретения, полезной модели или промышленного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образца до официальной публикации информации о них;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сведения, содержащиеся в личных делах осужденных, а также сведения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 принудительном исполнении судебных актов, актов других органов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должностных лиц, кроме сведений, которые являются общедоступными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02.10.2007 № 229-ФЗ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«Об исполнительном производстве».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Указанное требование распространяется также на граждан после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увольнения с муниципальной службы.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lastRenderedPageBreak/>
        <w:t>4.8. Не использовать преимущества должностного положения для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предвыборной агитации, а также для агитации по вопросам референдума.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Каждый муниципальный служащий имеет право: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быть выдвинутым кандидатом на выборах на государственную (или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общественную) должность непосредственно либо в составе списка кандидатов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зарегистрироваться в качестве кандидата и проголосовать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 собственному выбору.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Под использованием должностных полномочий следует иметь в виду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возможность использования кандидатом организационных, финансовых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информационных средств, к которым кандидат имеет преимущественный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облегченный доступ благодаря своей должности и которые могут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способствовать его избранию.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4.9. Не использовать должностные полномочия в интересах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политических партий, других общественных объединений, религиозных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объединений и иных организаций. Не создавать в </w:t>
      </w:r>
      <w:r w:rsidR="006F241F" w:rsidRPr="006F241F">
        <w:rPr>
          <w:rFonts w:ascii="Times New Roman" w:hAnsi="Times New Roman" w:cs="Times New Roman"/>
          <w:sz w:val="28"/>
          <w:szCs w:val="28"/>
        </w:rPr>
        <w:t>орган</w:t>
      </w:r>
      <w:r w:rsidR="006F241F">
        <w:rPr>
          <w:rFonts w:ascii="Times New Roman" w:hAnsi="Times New Roman" w:cs="Times New Roman"/>
          <w:sz w:val="28"/>
          <w:szCs w:val="28"/>
        </w:rPr>
        <w:t>ах</w:t>
      </w:r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241F" w:rsidRPr="006F241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структуры политических партий, других общественных объединений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(за исключением профессиональных союзов, ветеранских и иных органов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общественной самодеятельности) и религиозных объединений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способствовать созданию указанных структур.</w:t>
      </w:r>
    </w:p>
    <w:p w:rsidR="00F054CF" w:rsidRPr="00F054CF" w:rsidRDefault="00F054CF" w:rsidP="006F2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Муниципальные служащие обязаны руководствоваться исключительно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законодательством и не связаны при исполнении должностных обязанностей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решениями партий, политических движений и иных общественных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объединений, а также не имеют права заниматься «партийным строительством»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или созданием подразделений конфессиональных служб в </w:t>
      </w:r>
      <w:r w:rsidR="006F241F" w:rsidRPr="006F241F">
        <w:rPr>
          <w:rFonts w:ascii="Times New Roman" w:hAnsi="Times New Roman" w:cs="Times New Roman"/>
          <w:sz w:val="28"/>
          <w:szCs w:val="28"/>
        </w:rPr>
        <w:t>орган</w:t>
      </w:r>
      <w:r w:rsidR="006F241F">
        <w:rPr>
          <w:rFonts w:ascii="Times New Roman" w:hAnsi="Times New Roman" w:cs="Times New Roman"/>
          <w:sz w:val="28"/>
          <w:szCs w:val="28"/>
        </w:rPr>
        <w:t>ах</w:t>
      </w:r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241F" w:rsidRPr="006F241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Данный запрет полностью направлен на исключение возможности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использования должностного положения муниципального служащего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интересах участников общественно-политической жизни. Это означает запрет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 публичные высказывания, содержащие оценку их деятельности, свое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отношение к ним и, тем более, пропагандирующие их деятельность. В то же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время он не направлен на ограничение свободы совести, мысли и слова.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Исключение из этого запрета - право муниципальных служащих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создавать или способствовать созданию профессиональных союзов,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ветеранских и иных органов общественной самодеятельности.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4.10. Не входить в состав органов управления, попечительских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наблюдательных советов, иных органов иностранных некоммерческих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неправительственных организаций и действующих на территории Российской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Федерации их структурных подразделений, если иное не предусмотрено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международным договором Российской Федерации или законодательством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Под иностранной некоммерческой неправительственной организацией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понимается организация, не имеющая извлечение прибыли в качестве основной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lastRenderedPageBreak/>
        <w:t>цели своей деятельности и не распределяющая полученную прибыль между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участниками, созданная за пределами территории Российской Федерации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соответствии с законодательством иностранного государства, учредителями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(участниками) которой не являются государственные органы. Указанный запрет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направлен на недопущение вмешательства в деятельность государственных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органов иностранных организаций.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4.11. Не оказывать предпочтение каким-либо общественным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религиозным объединениям, профессиональным или социальным группам,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гражданам и организациям и не допускать предвзятости в отношении таких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объединений, групп, граждан и организаций.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Предпочтение кому-либо всегда способствует дальнейшему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коррупционному поведению, так как оно должно быть как-то выражено: в виде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благ, преимуществ для указанного лица.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4.12. Не совершать действия, связанные с влиянием каких-либо личных,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имущественных (финансовых) и иных интересов, препятствующих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добросовестному исполнению должностных обязанностей.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Указанное требование направлено на предотвращение коррупционного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поведения служащего, так как следующий шаг после того, как служащим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допущено влияние какого-либо интереса, будет само коррупционное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правонарушение.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4.13. Не исполнять данное ему неправомерное поручение.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Неправомерное поручение может заключаться в необходимости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совершения действий, содержащих признаки коррупционного поведения.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В связи с этим, при получении от соответствующего руководителя поручения,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являющегося, по мнению служащего, неправомерным, служащий должен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представить в письменной форме обоснование неправомерности данного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поручения с указанием положений законодательства Российской Федерации,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которые могут быть нарушены при исполнении данного поручения, и получить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 руководителя подтверждение этого поручения в письменной форме.</w:t>
      </w: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В случае подтверждения руководителем данного поручения в письменной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форме муниципальный служащий обязан отказаться от его исполнения.</w:t>
      </w:r>
    </w:p>
    <w:p w:rsidR="00863237" w:rsidRPr="00F054CF" w:rsidRDefault="00863237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5. В служебном поведении муниципальному служащему необходимо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исходить из конституционных положений о том, что человек, его права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свободы являются высшей ценностью, и каждый гражданин имеет право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 неприкосновенность частной жизни, личную и семейную тайну, защиту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своей чести и доброго имени.</w:t>
      </w:r>
    </w:p>
    <w:p w:rsidR="00863237" w:rsidRPr="00F054CF" w:rsidRDefault="00863237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6. Поведение муниципального служащего должно быть корректным,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 связанным с проявлением высокомерия, грубости, неуважительного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отношения к человеку, не допускающим оскорблений, угроз в его адрес.</w:t>
      </w:r>
    </w:p>
    <w:p w:rsidR="00863237" w:rsidRPr="00F054CF" w:rsidRDefault="00863237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7. У муниципального служащего должна быть хорошая моральная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репутация (лояльность, умение пойти на компромисс, взаимодействие,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lastRenderedPageBreak/>
        <w:t>взаимная поддержка в отношениях с коллегами, конструктивное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сотрудничество).</w:t>
      </w: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8. Муниципальный служащий, наделенный большими по сравнению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 своими коллегами полномочиями, должен быть примером поведения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для подчиненных (честным, справедливым, беспристрастным, вежливым,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доброжелательным, внимательным и проявлять терпимость в общении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 гражданами и коллегами).</w:t>
      </w:r>
    </w:p>
    <w:p w:rsidR="00863237" w:rsidRPr="00F054CF" w:rsidRDefault="00863237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9. В служебном поведении муниципальный служащий должен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воздерживаться от курения во время служебных совещаний, бесед, иного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служебного общения с гражданами.</w:t>
      </w:r>
    </w:p>
    <w:p w:rsidR="00863237" w:rsidRPr="00F054CF" w:rsidRDefault="00863237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9BE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10. Внешний вид муниципального служащего при исполнении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им должностных обязанностей в зависимости от условий службы и формата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служебного мероприятия должен способствовать уважительному отношению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граждан к</w:t>
      </w:r>
      <w:r w:rsidR="00863237"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 w:rsidRPr="00F054CF">
        <w:rPr>
          <w:rFonts w:ascii="Times New Roman" w:hAnsi="Times New Roman" w:cs="Times New Roman"/>
          <w:sz w:val="28"/>
          <w:szCs w:val="28"/>
        </w:rPr>
        <w:t xml:space="preserve"> </w:t>
      </w:r>
      <w:r w:rsidR="00863237" w:rsidRPr="0086323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37993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37993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863237" w:rsidRPr="008632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63237" w:rsidRPr="00863237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863237" w:rsidRPr="008632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стилю, который отличают официальность, сдержанность, традиционность,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аккуратность.</w:t>
      </w:r>
    </w:p>
    <w:sectPr w:rsidR="00B019BE" w:rsidRPr="00F054CF" w:rsidSect="00F054C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CF"/>
    <w:rsid w:val="003B7FA4"/>
    <w:rsid w:val="004E47CD"/>
    <w:rsid w:val="006F241F"/>
    <w:rsid w:val="007806A9"/>
    <w:rsid w:val="00863237"/>
    <w:rsid w:val="00A37993"/>
    <w:rsid w:val="00B019BE"/>
    <w:rsid w:val="00C51832"/>
    <w:rsid w:val="00D93BE9"/>
    <w:rsid w:val="00F054CF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69CF5-1CD6-4390-B5D3-89C55716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8</cp:revision>
  <dcterms:created xsi:type="dcterms:W3CDTF">2017-10-16T06:00:00Z</dcterms:created>
  <dcterms:modified xsi:type="dcterms:W3CDTF">2017-10-20T07:42:00Z</dcterms:modified>
</cp:coreProperties>
</file>